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DF27" w14:textId="77777777" w:rsidR="00497A5E" w:rsidRDefault="00497A5E" w:rsidP="003E55E3">
      <w:pPr>
        <w:pStyle w:val="Akapitzlist"/>
        <w:spacing w:line="360" w:lineRule="auto"/>
      </w:pPr>
      <w:r w:rsidRPr="00497A5E">
        <w:rPr>
          <w:noProof/>
        </w:rPr>
        <w:drawing>
          <wp:inline distT="0" distB="0" distL="0" distR="0" wp14:anchorId="0F422F62" wp14:editId="79208E47">
            <wp:extent cx="704850" cy="825500"/>
            <wp:effectExtent l="0" t="0" r="0" b="0"/>
            <wp:docPr id="1" name="Obraz 1"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załek.png"/>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000D66EB">
        <w:t>MARSZAŁEK WOJEWÓDZTWA PODKARPACKIEGO</w:t>
      </w:r>
    </w:p>
    <w:p w14:paraId="3D749931" w14:textId="2A16B622" w:rsidR="00731DC9" w:rsidRPr="00731DC9" w:rsidRDefault="00731DC9" w:rsidP="003E55E3">
      <w:pPr>
        <w:keepNext/>
        <w:spacing w:after="0" w:line="360" w:lineRule="auto"/>
        <w:outlineLvl w:val="0"/>
        <w:rPr>
          <w:rFonts w:eastAsia="Times New Roman" w:cs="Arial"/>
          <w:color w:val="000000"/>
          <w:szCs w:val="24"/>
          <w:lang w:eastAsia="x-none"/>
        </w:rPr>
      </w:pPr>
      <w:r w:rsidRPr="00731DC9">
        <w:rPr>
          <w:rFonts w:eastAsia="Times New Roman" w:cs="Arial"/>
          <w:szCs w:val="24"/>
          <w:lang w:val="x-none" w:eastAsia="x-none"/>
        </w:rPr>
        <w:t>OS-I.7222.</w:t>
      </w:r>
      <w:r w:rsidRPr="00731DC9">
        <w:rPr>
          <w:rFonts w:eastAsia="Times New Roman" w:cs="Arial"/>
          <w:szCs w:val="24"/>
          <w:lang w:eastAsia="x-none"/>
        </w:rPr>
        <w:t>3</w:t>
      </w:r>
      <w:r w:rsidR="00392C46">
        <w:rPr>
          <w:rFonts w:eastAsia="Times New Roman" w:cs="Arial"/>
          <w:szCs w:val="24"/>
          <w:lang w:eastAsia="x-none"/>
        </w:rPr>
        <w:t>9.7</w:t>
      </w:r>
      <w:r w:rsidRPr="00731DC9">
        <w:rPr>
          <w:rFonts w:eastAsia="Times New Roman" w:cs="Arial"/>
          <w:szCs w:val="24"/>
          <w:lang w:val="x-none" w:eastAsia="x-none"/>
        </w:rPr>
        <w:t>.20</w:t>
      </w:r>
      <w:r w:rsidRPr="00731DC9">
        <w:rPr>
          <w:rFonts w:eastAsia="Times New Roman" w:cs="Arial"/>
          <w:szCs w:val="24"/>
          <w:lang w:eastAsia="x-none"/>
        </w:rPr>
        <w:t>22.BK</w:t>
      </w:r>
      <w:r w:rsidRPr="00731DC9">
        <w:rPr>
          <w:rFonts w:eastAsia="Times New Roman" w:cs="Arial"/>
          <w:color w:val="000000"/>
          <w:szCs w:val="24"/>
          <w:lang w:val="x-none" w:eastAsia="x-none"/>
        </w:rPr>
        <w:tab/>
      </w:r>
      <w:r w:rsidRPr="00731DC9">
        <w:rPr>
          <w:rFonts w:eastAsia="Times New Roman" w:cs="Arial"/>
          <w:color w:val="000000"/>
          <w:szCs w:val="24"/>
          <w:lang w:val="x-none" w:eastAsia="x-none"/>
        </w:rPr>
        <w:tab/>
      </w:r>
      <w:r w:rsidRPr="00731DC9">
        <w:rPr>
          <w:rFonts w:eastAsia="Times New Roman" w:cs="Arial"/>
          <w:color w:val="000000"/>
          <w:szCs w:val="24"/>
          <w:lang w:val="x-none" w:eastAsia="x-none"/>
        </w:rPr>
        <w:tab/>
      </w:r>
      <w:r w:rsidRPr="00731DC9">
        <w:rPr>
          <w:rFonts w:eastAsia="Times New Roman" w:cs="Arial"/>
          <w:color w:val="000000"/>
          <w:szCs w:val="24"/>
          <w:lang w:val="x-none" w:eastAsia="x-none"/>
        </w:rPr>
        <w:tab/>
      </w:r>
      <w:r w:rsidR="00E46BFD">
        <w:rPr>
          <w:rFonts w:eastAsia="Times New Roman" w:cs="Arial"/>
          <w:color w:val="000000"/>
          <w:szCs w:val="24"/>
          <w:lang w:eastAsia="x-none"/>
        </w:rPr>
        <w:tab/>
      </w:r>
      <w:r w:rsidR="00E46BFD">
        <w:rPr>
          <w:rFonts w:eastAsia="Times New Roman" w:cs="Arial"/>
          <w:color w:val="000000"/>
          <w:szCs w:val="24"/>
          <w:lang w:eastAsia="x-none"/>
        </w:rPr>
        <w:tab/>
      </w:r>
      <w:r w:rsidRPr="00731DC9">
        <w:rPr>
          <w:rFonts w:eastAsia="Times New Roman" w:cs="Arial"/>
          <w:color w:val="000000"/>
          <w:szCs w:val="24"/>
          <w:lang w:val="x-none" w:eastAsia="x-none"/>
        </w:rPr>
        <w:t>Rzeszów, 20</w:t>
      </w:r>
      <w:r w:rsidRPr="00731DC9">
        <w:rPr>
          <w:rFonts w:eastAsia="Times New Roman" w:cs="Arial"/>
          <w:color w:val="000000"/>
          <w:szCs w:val="24"/>
          <w:lang w:eastAsia="x-none"/>
        </w:rPr>
        <w:t>22</w:t>
      </w:r>
      <w:r w:rsidRPr="00731DC9">
        <w:rPr>
          <w:rFonts w:eastAsia="Times New Roman" w:cs="Arial"/>
          <w:color w:val="000000"/>
          <w:szCs w:val="24"/>
          <w:lang w:val="x-none" w:eastAsia="x-none"/>
        </w:rPr>
        <w:t>-</w:t>
      </w:r>
      <w:r w:rsidRPr="00731DC9">
        <w:rPr>
          <w:rFonts w:eastAsia="Times New Roman" w:cs="Arial"/>
          <w:color w:val="000000"/>
          <w:szCs w:val="24"/>
          <w:lang w:eastAsia="x-none"/>
        </w:rPr>
        <w:t>0</w:t>
      </w:r>
      <w:r w:rsidR="00392C46">
        <w:rPr>
          <w:rFonts w:eastAsia="Times New Roman" w:cs="Arial"/>
          <w:color w:val="000000"/>
          <w:szCs w:val="24"/>
          <w:lang w:eastAsia="x-none"/>
        </w:rPr>
        <w:t>9-02</w:t>
      </w:r>
    </w:p>
    <w:p w14:paraId="08411FCF" w14:textId="77777777" w:rsidR="006E031E" w:rsidRDefault="00731DC9" w:rsidP="003E55E3">
      <w:pPr>
        <w:spacing w:before="240" w:after="240" w:line="360" w:lineRule="auto"/>
        <w:jc w:val="center"/>
        <w:rPr>
          <w:rFonts w:eastAsia="Times New Roman" w:cs="Arial"/>
          <w:b/>
          <w:color w:val="000000"/>
          <w:szCs w:val="24"/>
          <w:lang w:eastAsia="pl-PL"/>
        </w:rPr>
      </w:pPr>
      <w:r w:rsidRPr="00731DC9">
        <w:rPr>
          <w:rFonts w:eastAsia="Times New Roman" w:cs="Arial"/>
          <w:b/>
          <w:color w:val="000000"/>
          <w:szCs w:val="24"/>
          <w:lang w:eastAsia="pl-PL"/>
        </w:rPr>
        <w:t>DECYZJA</w:t>
      </w:r>
    </w:p>
    <w:p w14:paraId="7565CF05" w14:textId="3D79E489" w:rsidR="00392C46" w:rsidRPr="006E031E" w:rsidRDefault="00392C46" w:rsidP="003E55E3">
      <w:pPr>
        <w:spacing w:before="240" w:after="240" w:line="360" w:lineRule="auto"/>
        <w:rPr>
          <w:rFonts w:eastAsia="Times New Roman" w:cs="Arial"/>
          <w:b/>
          <w:color w:val="000000"/>
          <w:szCs w:val="24"/>
          <w:lang w:eastAsia="pl-PL"/>
        </w:rPr>
      </w:pPr>
      <w:r w:rsidRPr="00392C46">
        <w:rPr>
          <w:rFonts w:eastAsia="Calibri" w:cs="Arial"/>
          <w:szCs w:val="24"/>
          <w:lang w:eastAsia="pl-PL"/>
        </w:rPr>
        <w:t>Działając na podstawie:</w:t>
      </w:r>
    </w:p>
    <w:p w14:paraId="5DC3E66E" w14:textId="77777777" w:rsidR="00392C46" w:rsidRPr="00392C46" w:rsidRDefault="00392C46" w:rsidP="003E55E3">
      <w:pPr>
        <w:numPr>
          <w:ilvl w:val="0"/>
          <w:numId w:val="33"/>
        </w:numPr>
        <w:spacing w:after="0" w:line="360" w:lineRule="auto"/>
        <w:jc w:val="both"/>
        <w:rPr>
          <w:rFonts w:eastAsia="Calibri" w:cs="Arial"/>
          <w:szCs w:val="24"/>
          <w:lang w:eastAsia="pl-PL"/>
        </w:rPr>
      </w:pPr>
      <w:r w:rsidRPr="00392C46">
        <w:rPr>
          <w:rFonts w:eastAsia="Calibri" w:cs="Arial"/>
          <w:szCs w:val="24"/>
          <w:lang w:eastAsia="pl-PL"/>
        </w:rPr>
        <w:t>art. 104 i art. 163 ustawy z dnia 14 czerwca 1960r. Kodeks postępowania administracyjnego (</w:t>
      </w:r>
      <w:proofErr w:type="spellStart"/>
      <w:r w:rsidRPr="00392C46">
        <w:rPr>
          <w:rFonts w:eastAsia="Calibri" w:cs="Arial"/>
          <w:szCs w:val="24"/>
          <w:lang w:eastAsia="pl-PL"/>
        </w:rPr>
        <w:t>t.j</w:t>
      </w:r>
      <w:proofErr w:type="spellEnd"/>
      <w:r w:rsidRPr="00392C46">
        <w:rPr>
          <w:rFonts w:eastAsia="Calibri" w:cs="Arial"/>
          <w:szCs w:val="24"/>
          <w:lang w:eastAsia="pl-PL"/>
        </w:rPr>
        <w:t>. Dz. U. z 2021 r. poz. 735 ze zm.).</w:t>
      </w:r>
    </w:p>
    <w:p w14:paraId="3F6BEE4A" w14:textId="3129FCA5" w:rsidR="00392C46" w:rsidRPr="00392C46" w:rsidRDefault="00392C46" w:rsidP="003E55E3">
      <w:pPr>
        <w:numPr>
          <w:ilvl w:val="0"/>
          <w:numId w:val="33"/>
        </w:numPr>
        <w:spacing w:before="60" w:after="0" w:line="360" w:lineRule="auto"/>
        <w:jc w:val="both"/>
        <w:rPr>
          <w:rFonts w:eastAsia="Calibri" w:cs="Arial"/>
          <w:szCs w:val="24"/>
          <w:lang w:eastAsia="pl-PL"/>
        </w:rPr>
      </w:pPr>
      <w:r w:rsidRPr="00392C46">
        <w:rPr>
          <w:rFonts w:eastAsia="Calibri" w:cs="Arial"/>
          <w:szCs w:val="24"/>
          <w:lang w:eastAsia="pl-PL"/>
        </w:rPr>
        <w:t>art. 192, art. 378 ust. 2a pkt 1 ustawy z dnia 27 kwietnia 2001r. Prawo ochrony środowiska (</w:t>
      </w:r>
      <w:proofErr w:type="spellStart"/>
      <w:r w:rsidRPr="00392C46">
        <w:rPr>
          <w:rFonts w:eastAsia="Calibri" w:cs="Arial"/>
          <w:szCs w:val="24"/>
          <w:lang w:eastAsia="pl-PL"/>
        </w:rPr>
        <w:t>t.j</w:t>
      </w:r>
      <w:proofErr w:type="spellEnd"/>
      <w:r w:rsidRPr="00392C46">
        <w:rPr>
          <w:rFonts w:eastAsia="Calibri" w:cs="Arial"/>
          <w:szCs w:val="24"/>
          <w:lang w:eastAsia="pl-PL"/>
        </w:rPr>
        <w:t>. Dz. U. z 2021 r. poz. 1973 ze zm.), w związku z § 2 ust. 1 pkt 3</w:t>
      </w:r>
      <w:r w:rsidR="006E031E">
        <w:rPr>
          <w:rFonts w:eastAsia="Calibri" w:cs="Arial"/>
          <w:color w:val="FF0000"/>
          <w:szCs w:val="24"/>
          <w:lang w:eastAsia="pl-PL"/>
        </w:rPr>
        <w:t xml:space="preserve"> </w:t>
      </w:r>
      <w:r w:rsidRPr="00392C46">
        <w:rPr>
          <w:rFonts w:eastAsia="Calibri" w:cs="Arial"/>
          <w:szCs w:val="24"/>
          <w:lang w:eastAsia="pl-PL"/>
        </w:rPr>
        <w:t>Rozporządzenia Rady Ministrów z dnia 10 września 2019 r. w sprawie przedsięwzięć mogących znacząco oddziaływać na środowisko (Dz. U. poz. 1839 ze zm.),</w:t>
      </w:r>
    </w:p>
    <w:p w14:paraId="2AA16F0A" w14:textId="77777777" w:rsidR="00392C46" w:rsidRPr="00392C46" w:rsidRDefault="00392C46" w:rsidP="003E55E3">
      <w:pPr>
        <w:numPr>
          <w:ilvl w:val="0"/>
          <w:numId w:val="33"/>
        </w:numPr>
        <w:spacing w:after="0" w:line="360" w:lineRule="auto"/>
        <w:jc w:val="both"/>
        <w:rPr>
          <w:rFonts w:eastAsia="Calibri" w:cs="Arial"/>
          <w:szCs w:val="24"/>
          <w:lang w:eastAsia="pl-PL"/>
        </w:rPr>
      </w:pPr>
      <w:r w:rsidRPr="00392C46">
        <w:rPr>
          <w:rFonts w:eastAsia="Calibri" w:cs="Arial"/>
          <w:szCs w:val="24"/>
          <w:lang w:eastAsia="pl-PL"/>
        </w:rPr>
        <w:t>§ 6 Rozporządzenia Ministra Klimatu z dnia 24 września 2020 r. w sprawie standardów emisyjnych dla niektórych rodzajów instalacji, źródeł spalania paliw oraz urządzeń spalania lub współspalania odpadów (Dz. U. poz. 1860),</w:t>
      </w:r>
    </w:p>
    <w:p w14:paraId="7ED01BB6" w14:textId="77777777" w:rsidR="006E031E" w:rsidRDefault="00392C46" w:rsidP="003E55E3">
      <w:pPr>
        <w:spacing w:after="0" w:line="360" w:lineRule="auto"/>
        <w:jc w:val="both"/>
        <w:rPr>
          <w:rFonts w:eastAsia="Calibri" w:cs="Arial"/>
          <w:szCs w:val="24"/>
          <w:lang w:eastAsia="pl-PL"/>
        </w:rPr>
      </w:pPr>
      <w:r w:rsidRPr="00392C46">
        <w:rPr>
          <w:rFonts w:eastAsia="Calibri" w:cs="Arial"/>
          <w:bCs/>
          <w:iCs/>
          <w:szCs w:val="24"/>
          <w:lang w:eastAsia="pl-PL"/>
        </w:rPr>
        <w:t>po rozpatrzeniu wniosku</w:t>
      </w:r>
      <w:r w:rsidRPr="00392C46">
        <w:rPr>
          <w:rFonts w:eastAsia="Calibri" w:cs="Arial"/>
          <w:bCs/>
          <w:iCs/>
          <w:spacing w:val="-1"/>
          <w:szCs w:val="24"/>
          <w:lang w:eastAsia="pl-PL"/>
        </w:rPr>
        <w:t xml:space="preserve"> </w:t>
      </w:r>
      <w:bookmarkStart w:id="0" w:name="_Hlk2161780"/>
      <w:r w:rsidRPr="00392C46">
        <w:rPr>
          <w:rFonts w:eastAsia="Calibri" w:cs="Arial"/>
          <w:szCs w:val="24"/>
          <w:lang w:bidi="en-US"/>
        </w:rPr>
        <w:t>PGE Energia Ciepła S.A. ul. Złota 59, 00-120 Warszawa,</w:t>
      </w:r>
      <w:r w:rsidR="006E031E">
        <w:rPr>
          <w:rFonts w:eastAsia="Calibri" w:cs="Arial"/>
          <w:szCs w:val="24"/>
          <w:lang w:bidi="en-US"/>
        </w:rPr>
        <w:t xml:space="preserve"> </w:t>
      </w:r>
      <w:r w:rsidRPr="00392C46">
        <w:rPr>
          <w:rFonts w:eastAsia="Calibri" w:cs="Arial"/>
          <w:szCs w:val="24"/>
          <w:lang w:bidi="en-US"/>
        </w:rPr>
        <w:t xml:space="preserve">reprezentowanej przez Pełnomocnika </w:t>
      </w:r>
      <w:bookmarkStart w:id="1" w:name="_Hlk107230390"/>
      <w:bookmarkEnd w:id="0"/>
      <w:r w:rsidRPr="00392C46">
        <w:rPr>
          <w:rFonts w:eastAsia="Calibri" w:cs="Arial"/>
          <w:bCs/>
          <w:szCs w:val="24"/>
          <w:lang w:eastAsia="pl-PL"/>
        </w:rPr>
        <w:t>z</w:t>
      </w:r>
      <w:r w:rsidRPr="00392C46">
        <w:rPr>
          <w:rFonts w:eastAsia="Calibri" w:cs="Arial"/>
          <w:szCs w:val="24"/>
          <w:lang w:eastAsia="pl-PL"/>
        </w:rPr>
        <w:t xml:space="preserve"> dnia 18 maja 2022 r., znak: DOP/PTE/260/9.1/2022/</w:t>
      </w:r>
      <w:bookmarkEnd w:id="1"/>
      <w:r w:rsidRPr="00392C46">
        <w:rPr>
          <w:rFonts w:eastAsia="Calibri" w:cs="Arial"/>
          <w:szCs w:val="24"/>
          <w:lang w:eastAsia="pl-PL"/>
        </w:rPr>
        <w:t xml:space="preserve">, w sprawie zmiany decyzji Marszałka Województwa Podkarpackiego z dnia 27 grudnia 2013 r., znak: </w:t>
      </w:r>
      <w:r w:rsidRPr="00392C46">
        <w:rPr>
          <w:rFonts w:eastAsia="Calibri" w:cs="Arial"/>
          <w:bCs/>
          <w:szCs w:val="24"/>
          <w:lang w:eastAsia="pl-PL"/>
        </w:rPr>
        <w:t>OS-I.7222.32.7.2013.DW zmienionej decyzjami tutejszego organu z dnia 31 października 2014 r., znak:</w:t>
      </w:r>
      <w:r w:rsidR="006E031E">
        <w:rPr>
          <w:rFonts w:eastAsia="Calibri" w:cs="Arial"/>
          <w:bCs/>
          <w:szCs w:val="24"/>
          <w:lang w:eastAsia="pl-PL"/>
        </w:rPr>
        <w:t xml:space="preserve"> </w:t>
      </w:r>
      <w:r w:rsidRPr="00392C46">
        <w:rPr>
          <w:rFonts w:eastAsia="Calibri" w:cs="Arial"/>
          <w:bCs/>
          <w:szCs w:val="24"/>
          <w:lang w:eastAsia="pl-PL"/>
        </w:rPr>
        <w:t>OS-I.7222.51.6.2014.DW, z dnia 21 stycznia 2016 r., znak:</w:t>
      </w:r>
      <w:r w:rsidR="006E031E">
        <w:rPr>
          <w:rFonts w:eastAsia="Calibri" w:cs="Arial"/>
          <w:bCs/>
          <w:szCs w:val="24"/>
          <w:lang w:eastAsia="pl-PL"/>
        </w:rPr>
        <w:t xml:space="preserve"> </w:t>
      </w:r>
      <w:r w:rsidRPr="00392C46">
        <w:rPr>
          <w:rFonts w:eastAsia="Calibri" w:cs="Arial"/>
          <w:bCs/>
          <w:szCs w:val="24"/>
          <w:lang w:eastAsia="pl-PL"/>
        </w:rPr>
        <w:t xml:space="preserve">OS-I.7222.31.12.2015.DW, z dnia 11 marca 2019 r., znak: OS-I.7222.4.2.2019.DW </w:t>
      </w:r>
      <w:bookmarkStart w:id="2" w:name="_Hlk107226579"/>
      <w:r w:rsidRPr="00392C46">
        <w:rPr>
          <w:rFonts w:eastAsia="Calibri" w:cs="Arial"/>
          <w:bCs/>
          <w:szCs w:val="24"/>
          <w:lang w:eastAsia="pl-PL"/>
        </w:rPr>
        <w:t xml:space="preserve">oraz </w:t>
      </w:r>
      <w:bookmarkStart w:id="3" w:name="_Hlk107230574"/>
      <w:r w:rsidRPr="00392C46">
        <w:rPr>
          <w:rFonts w:eastAsia="Calibri" w:cs="Arial"/>
          <w:bCs/>
          <w:szCs w:val="24"/>
          <w:lang w:eastAsia="pl-PL"/>
        </w:rPr>
        <w:t xml:space="preserve">z dnia 17 maja 2019 r., znak: OS-I.7222.4.7.2019.DW </w:t>
      </w:r>
      <w:bookmarkEnd w:id="2"/>
      <w:bookmarkEnd w:id="3"/>
      <w:r w:rsidRPr="00392C46">
        <w:rPr>
          <w:rFonts w:eastAsia="Calibri" w:cs="Arial"/>
          <w:szCs w:val="24"/>
          <w:lang w:eastAsia="pl-PL"/>
        </w:rPr>
        <w:t>udzielającej</w:t>
      </w:r>
      <w:r w:rsidR="006E031E">
        <w:rPr>
          <w:rFonts w:eastAsia="Calibri" w:cs="Arial"/>
          <w:szCs w:val="24"/>
          <w:lang w:eastAsia="pl-PL"/>
        </w:rPr>
        <w:t xml:space="preserve"> </w:t>
      </w:r>
      <w:r w:rsidRPr="00392C46">
        <w:rPr>
          <w:rFonts w:eastAsia="Calibri" w:cs="Arial"/>
          <w:szCs w:val="24"/>
          <w:lang w:bidi="en-US"/>
        </w:rPr>
        <w:t xml:space="preserve">PGE Energia Ciepła S.A. ul. Złota 59, 00-120 Warszawa,  NIP 642-000-06-42, REGON 273204260 </w:t>
      </w:r>
      <w:r w:rsidRPr="00392C46">
        <w:rPr>
          <w:rFonts w:eastAsia="Calibri" w:cs="Arial"/>
          <w:szCs w:val="24"/>
          <w:lang w:eastAsia="pl-PL"/>
        </w:rPr>
        <w:t xml:space="preserve">pozwolenia zintegrowanego </w:t>
      </w:r>
      <w:bookmarkStart w:id="4" w:name="_Hlk107226641"/>
      <w:r w:rsidRPr="00392C46">
        <w:rPr>
          <w:rFonts w:eastAsia="Calibri" w:cs="Arial"/>
          <w:szCs w:val="24"/>
          <w:lang w:eastAsia="pl-PL"/>
        </w:rPr>
        <w:t>na prowadzenie instalacji bloku gazowo-parowego (BGP), zlokalizowanej na terenie zakładu PGE Energia Ciepła S.A.  Oddział  Elektrociepłownia  w  Rzeszowie, ul. Ciepłownicza 8, 35-959 Rzeszów,</w:t>
      </w:r>
      <w:bookmarkEnd w:id="4"/>
    </w:p>
    <w:p w14:paraId="38E99B59" w14:textId="10C41FE3" w:rsidR="00392C46" w:rsidRPr="006E031E" w:rsidRDefault="00392C46" w:rsidP="00947484">
      <w:pPr>
        <w:spacing w:before="360" w:after="360" w:line="360" w:lineRule="auto"/>
        <w:jc w:val="center"/>
        <w:rPr>
          <w:rFonts w:eastAsia="Times New Roman" w:cs="Arial"/>
          <w:snapToGrid w:val="0"/>
          <w:szCs w:val="24"/>
          <w:lang w:eastAsia="pl-PL"/>
        </w:rPr>
      </w:pPr>
      <w:r w:rsidRPr="00392C46">
        <w:rPr>
          <w:rFonts w:eastAsia="Calibri" w:cs="Arial"/>
          <w:b/>
          <w:szCs w:val="24"/>
          <w:lang w:eastAsia="pl-PL"/>
        </w:rPr>
        <w:t>o r z e k a m</w:t>
      </w:r>
    </w:p>
    <w:p w14:paraId="74F96638" w14:textId="31E95AA6" w:rsidR="00392C46" w:rsidRPr="00392C46" w:rsidRDefault="00392C46" w:rsidP="003E55E3">
      <w:pPr>
        <w:spacing w:after="0" w:line="360" w:lineRule="auto"/>
        <w:ind w:left="284" w:hanging="284"/>
        <w:jc w:val="both"/>
        <w:rPr>
          <w:rFonts w:eastAsia="Calibri" w:cs="Arial"/>
          <w:szCs w:val="24"/>
          <w:lang w:bidi="en-US"/>
        </w:rPr>
      </w:pPr>
      <w:r w:rsidRPr="00392C46">
        <w:rPr>
          <w:rFonts w:eastAsia="Calibri" w:cs="Arial"/>
          <w:b/>
          <w:bCs/>
          <w:szCs w:val="24"/>
          <w:lang w:eastAsia="pl-PL"/>
        </w:rPr>
        <w:lastRenderedPageBreak/>
        <w:t>1.</w:t>
      </w:r>
      <w:r w:rsidRPr="00392C46">
        <w:rPr>
          <w:rFonts w:eastAsia="Calibri" w:cs="Arial"/>
          <w:szCs w:val="24"/>
          <w:lang w:eastAsia="pl-PL"/>
        </w:rPr>
        <w:t xml:space="preserve"> Zmieniam za zgodą stron decyzję Marszałka Województwa Podkarpackiego z dnia 27 grudnia 2013r., znak: </w:t>
      </w:r>
      <w:r w:rsidRPr="00392C46">
        <w:rPr>
          <w:rFonts w:eastAsia="Calibri" w:cs="Arial"/>
          <w:bCs/>
          <w:szCs w:val="24"/>
          <w:lang w:eastAsia="pl-PL"/>
        </w:rPr>
        <w:t>OS-I.7222.32.7.2013.DW zmienioną decyzjami tutejszego organu z dnia 31 października 2014r. znak: OS-I.7222.51.6.2014.DW,</w:t>
      </w:r>
      <w:r w:rsidR="00B078D7">
        <w:rPr>
          <w:rFonts w:eastAsia="Calibri" w:cs="Arial"/>
          <w:bCs/>
          <w:szCs w:val="24"/>
          <w:lang w:eastAsia="pl-PL"/>
        </w:rPr>
        <w:t xml:space="preserve"> </w:t>
      </w:r>
      <w:r w:rsidRPr="00392C46">
        <w:rPr>
          <w:rFonts w:eastAsia="Calibri" w:cs="Arial"/>
          <w:bCs/>
          <w:szCs w:val="24"/>
          <w:lang w:eastAsia="pl-PL"/>
        </w:rPr>
        <w:t>z dnia 21 stycznia 2016r., znak: OS-I.7222.31.12.2015.DW</w:t>
      </w:r>
      <w:r w:rsidRPr="00392C46">
        <w:rPr>
          <w:rFonts w:eastAsia="Calibri" w:cs="Arial"/>
          <w:color w:val="000000"/>
          <w:szCs w:val="24"/>
          <w:lang w:eastAsia="pl-PL"/>
        </w:rPr>
        <w:t xml:space="preserve">, </w:t>
      </w:r>
      <w:r w:rsidRPr="00392C46">
        <w:rPr>
          <w:rFonts w:eastAsia="Calibri" w:cs="Arial"/>
          <w:bCs/>
          <w:szCs w:val="24"/>
          <w:lang w:eastAsia="pl-PL"/>
        </w:rPr>
        <w:t>z dnia 11 marca 2019r., znak : OS-I.7222.4.2.2019.DW oraz z dnia 17 maja 2019 r.,</w:t>
      </w:r>
      <w:r w:rsidR="00B078D7">
        <w:rPr>
          <w:rFonts w:eastAsia="Calibri" w:cs="Arial"/>
          <w:bCs/>
          <w:szCs w:val="24"/>
          <w:lang w:eastAsia="pl-PL"/>
        </w:rPr>
        <w:t xml:space="preserve"> </w:t>
      </w:r>
      <w:r w:rsidRPr="00392C46">
        <w:rPr>
          <w:rFonts w:eastAsia="Calibri" w:cs="Arial"/>
          <w:bCs/>
          <w:szCs w:val="24"/>
          <w:lang w:eastAsia="pl-PL"/>
        </w:rPr>
        <w:t>znak: OS-I.7222.4.7.2019.DW</w:t>
      </w:r>
      <w:r w:rsidRPr="00392C46">
        <w:rPr>
          <w:rFonts w:eastAsia="Calibri" w:cs="Arial"/>
          <w:color w:val="000000"/>
          <w:szCs w:val="24"/>
          <w:lang w:eastAsia="pl-PL"/>
        </w:rPr>
        <w:t xml:space="preserve"> </w:t>
      </w:r>
      <w:r w:rsidRPr="00392C46">
        <w:rPr>
          <w:rFonts w:eastAsia="Calibri" w:cs="Arial"/>
          <w:szCs w:val="24"/>
          <w:lang w:eastAsia="pl-PL"/>
        </w:rPr>
        <w:t xml:space="preserve">udzielającą </w:t>
      </w:r>
      <w:r w:rsidRPr="00392C46">
        <w:rPr>
          <w:rFonts w:eastAsia="Calibri" w:cs="Arial"/>
          <w:szCs w:val="24"/>
          <w:lang w:bidi="en-US"/>
        </w:rPr>
        <w:t xml:space="preserve">PGE Energia Ciepła S.A. ul. Złota 59, 00-120 Warszawa, NIP 6420000642, REGON 273204260 </w:t>
      </w:r>
      <w:r w:rsidRPr="00392C46">
        <w:rPr>
          <w:rFonts w:eastAsia="Calibri" w:cs="Arial"/>
          <w:szCs w:val="24"/>
          <w:lang w:eastAsia="pl-PL"/>
        </w:rPr>
        <w:t>pozwolenia zintegrowanego na prowadzenie instalacji bloku gazowo-parowego (BGP), zlokalizowanej na terenie zakładu PGE Energia Ciepła S.A. Oddział Elektrociepłownia w Rzeszowie, ul. Ciepłownicza 8, 35-959 Rzeszów, w następujący sposób:</w:t>
      </w:r>
    </w:p>
    <w:p w14:paraId="1ED357B9" w14:textId="77777777" w:rsidR="00392C46" w:rsidRPr="00392C46" w:rsidRDefault="00392C46" w:rsidP="003E55E3">
      <w:pPr>
        <w:numPr>
          <w:ilvl w:val="0"/>
          <w:numId w:val="34"/>
        </w:numPr>
        <w:spacing w:after="0" w:line="360" w:lineRule="auto"/>
        <w:jc w:val="both"/>
        <w:rPr>
          <w:rFonts w:eastAsia="Calibri" w:cs="Arial"/>
          <w:szCs w:val="24"/>
          <w:lang w:eastAsia="pl-PL"/>
        </w:rPr>
      </w:pPr>
      <w:r w:rsidRPr="00392C46">
        <w:rPr>
          <w:rFonts w:eastAsia="Calibri" w:cs="Arial"/>
          <w:szCs w:val="24"/>
          <w:lang w:eastAsia="pl-PL"/>
        </w:rPr>
        <w:t xml:space="preserve">Punkt </w:t>
      </w:r>
      <w:r w:rsidRPr="00392C46">
        <w:rPr>
          <w:rFonts w:eastAsia="Calibri" w:cs="Arial"/>
          <w:b/>
          <w:szCs w:val="24"/>
          <w:lang w:eastAsia="pl-PL"/>
        </w:rPr>
        <w:t xml:space="preserve">II.1.1.1. </w:t>
      </w:r>
      <w:r w:rsidRPr="00392C46">
        <w:rPr>
          <w:rFonts w:eastAsia="Calibri" w:cs="Arial"/>
          <w:szCs w:val="24"/>
          <w:lang w:eastAsia="pl-PL"/>
        </w:rPr>
        <w:t>otrzymuje brzmienie:</w:t>
      </w:r>
    </w:p>
    <w:p w14:paraId="2CD924E8" w14:textId="15E5B190" w:rsidR="00392C46" w:rsidRPr="00392C46" w:rsidRDefault="00392C46" w:rsidP="003E55E3">
      <w:pPr>
        <w:tabs>
          <w:tab w:val="left" w:pos="180"/>
          <w:tab w:val="left" w:pos="720"/>
        </w:tabs>
        <w:spacing w:after="0" w:line="360" w:lineRule="auto"/>
        <w:ind w:left="1134" w:hanging="1134"/>
        <w:jc w:val="both"/>
        <w:rPr>
          <w:rFonts w:eastAsia="Calibri" w:cs="Arial"/>
          <w:szCs w:val="24"/>
          <w:lang w:eastAsia="pl-PL"/>
        </w:rPr>
      </w:pPr>
      <w:r w:rsidRPr="00392C46">
        <w:rPr>
          <w:rFonts w:eastAsia="Calibri" w:cs="Arial"/>
          <w:i/>
          <w:szCs w:val="24"/>
          <w:u w:val="single"/>
          <w:lang w:eastAsia="pl-PL"/>
        </w:rPr>
        <w:t>„</w:t>
      </w:r>
      <w:r w:rsidRPr="00392C46">
        <w:rPr>
          <w:rFonts w:eastAsia="Calibri" w:cs="Arial"/>
          <w:b/>
          <w:szCs w:val="24"/>
          <w:lang w:eastAsia="pl-PL"/>
        </w:rPr>
        <w:t xml:space="preserve">II.1.1.1. </w:t>
      </w:r>
      <w:r w:rsidRPr="00392C46">
        <w:rPr>
          <w:rFonts w:eastAsia="Calibri" w:cs="Arial"/>
          <w:szCs w:val="24"/>
          <w:lang w:eastAsia="pl-PL"/>
        </w:rPr>
        <w:t>Dopuszczalna ilość substancji zanieczyszczających emitowanych</w:t>
      </w:r>
      <w:r w:rsidR="00947484">
        <w:rPr>
          <w:rFonts w:eastAsia="Calibri" w:cs="Arial"/>
          <w:szCs w:val="24"/>
          <w:lang w:eastAsia="pl-PL"/>
        </w:rPr>
        <w:t xml:space="preserve"> </w:t>
      </w:r>
      <w:r w:rsidRPr="00392C46">
        <w:rPr>
          <w:rFonts w:eastAsia="Calibri" w:cs="Arial"/>
          <w:szCs w:val="24"/>
          <w:lang w:eastAsia="pl-PL"/>
        </w:rPr>
        <w:t xml:space="preserve">do powietrza </w:t>
      </w:r>
    </w:p>
    <w:p w14:paraId="2169A3D0" w14:textId="77777777" w:rsidR="00392C46" w:rsidRPr="00392C46" w:rsidRDefault="00392C46" w:rsidP="003E55E3">
      <w:pPr>
        <w:spacing w:after="0" w:line="360" w:lineRule="auto"/>
        <w:rPr>
          <w:rFonts w:eastAsia="Courier New" w:cs="Arial"/>
          <w:szCs w:val="24"/>
          <w:lang w:eastAsia="pl-PL"/>
        </w:rPr>
      </w:pPr>
      <w:r w:rsidRPr="00392C46">
        <w:rPr>
          <w:rFonts w:eastAsia="Courier New" w:cs="Arial"/>
          <w:szCs w:val="24"/>
          <w:lang w:eastAsia="pl-PL"/>
        </w:rPr>
        <w:t>Tabela 1</w:t>
      </w:r>
    </w:p>
    <w:tbl>
      <w:tblPr>
        <w:tblW w:w="921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Description w:val="Dopuszczalna ilość substancji zanieczyszczających emitowanych do powietrza."/>
      </w:tblPr>
      <w:tblGrid>
        <w:gridCol w:w="1843"/>
        <w:gridCol w:w="1701"/>
        <w:gridCol w:w="2008"/>
        <w:gridCol w:w="1701"/>
        <w:gridCol w:w="1961"/>
      </w:tblGrid>
      <w:tr w:rsidR="00E361FC" w:rsidRPr="00392C46" w14:paraId="3357885B" w14:textId="77777777" w:rsidTr="00E361FC">
        <w:trPr>
          <w:cantSplit/>
          <w:trHeight w:val="501"/>
        </w:trPr>
        <w:tc>
          <w:tcPr>
            <w:tcW w:w="1843" w:type="dxa"/>
            <w:vMerge w:val="restart"/>
            <w:vAlign w:val="center"/>
          </w:tcPr>
          <w:p w14:paraId="6CBE19A2" w14:textId="77777777" w:rsidR="00E361FC" w:rsidRPr="00392C46" w:rsidRDefault="00E361FC" w:rsidP="003E55E3">
            <w:pPr>
              <w:tabs>
                <w:tab w:val="left" w:pos="360"/>
                <w:tab w:val="left" w:pos="720"/>
              </w:tabs>
              <w:spacing w:after="0" w:line="360" w:lineRule="auto"/>
              <w:jc w:val="center"/>
              <w:rPr>
                <w:rFonts w:eastAsia="Calibri" w:cs="Arial"/>
                <w:b/>
                <w:szCs w:val="24"/>
                <w:lang w:eastAsia="pl-PL"/>
              </w:rPr>
            </w:pPr>
            <w:r w:rsidRPr="00392C46">
              <w:rPr>
                <w:rFonts w:eastAsia="Calibri" w:cs="Arial"/>
                <w:b/>
                <w:szCs w:val="24"/>
                <w:lang w:eastAsia="pl-PL"/>
              </w:rPr>
              <w:t>Źródło emisji /</w:t>
            </w:r>
          </w:p>
          <w:p w14:paraId="53EA4919" w14:textId="77777777" w:rsidR="00E361FC" w:rsidRPr="00392C46" w:rsidRDefault="00E361FC" w:rsidP="003E55E3">
            <w:pPr>
              <w:tabs>
                <w:tab w:val="left" w:pos="360"/>
                <w:tab w:val="left" w:pos="720"/>
              </w:tabs>
              <w:spacing w:after="0" w:line="360" w:lineRule="auto"/>
              <w:jc w:val="center"/>
              <w:rPr>
                <w:rFonts w:eastAsia="Calibri" w:cs="Arial"/>
                <w:b/>
                <w:szCs w:val="24"/>
                <w:lang w:eastAsia="pl-PL"/>
              </w:rPr>
            </w:pPr>
            <w:r w:rsidRPr="00392C46">
              <w:rPr>
                <w:rFonts w:eastAsia="Calibri" w:cs="Arial"/>
                <w:b/>
                <w:szCs w:val="24"/>
                <w:lang w:eastAsia="pl-PL"/>
              </w:rPr>
              <w:t>Emitor</w:t>
            </w:r>
          </w:p>
        </w:tc>
        <w:tc>
          <w:tcPr>
            <w:tcW w:w="1701" w:type="dxa"/>
            <w:vMerge w:val="restart"/>
            <w:vAlign w:val="center"/>
          </w:tcPr>
          <w:p w14:paraId="5E0317A0" w14:textId="77777777" w:rsidR="00E361FC" w:rsidRPr="00392C46" w:rsidRDefault="00E361FC" w:rsidP="003E55E3">
            <w:pPr>
              <w:tabs>
                <w:tab w:val="left" w:pos="360"/>
                <w:tab w:val="left" w:pos="720"/>
              </w:tabs>
              <w:spacing w:after="0" w:line="360" w:lineRule="auto"/>
              <w:jc w:val="center"/>
              <w:rPr>
                <w:rFonts w:eastAsia="Calibri" w:cs="Arial"/>
                <w:b/>
                <w:szCs w:val="24"/>
                <w:lang w:eastAsia="pl-PL"/>
              </w:rPr>
            </w:pPr>
            <w:r w:rsidRPr="00392C46">
              <w:rPr>
                <w:rFonts w:eastAsia="Calibri" w:cs="Arial"/>
                <w:b/>
                <w:szCs w:val="24"/>
                <w:lang w:eastAsia="pl-PL"/>
              </w:rPr>
              <w:t>Urządzenie</w:t>
            </w:r>
          </w:p>
        </w:tc>
        <w:tc>
          <w:tcPr>
            <w:tcW w:w="2008" w:type="dxa"/>
          </w:tcPr>
          <w:p w14:paraId="7A65A33E" w14:textId="5F94334A" w:rsidR="00E361FC" w:rsidRPr="00392C46" w:rsidRDefault="00E361FC" w:rsidP="003E55E3">
            <w:pPr>
              <w:tabs>
                <w:tab w:val="left" w:pos="360"/>
                <w:tab w:val="left" w:pos="720"/>
              </w:tabs>
              <w:spacing w:after="0" w:line="360" w:lineRule="auto"/>
              <w:jc w:val="center"/>
              <w:rPr>
                <w:rFonts w:eastAsia="Calibri" w:cs="Arial"/>
                <w:b/>
                <w:szCs w:val="24"/>
                <w:lang w:eastAsia="pl-PL"/>
              </w:rPr>
            </w:pPr>
            <w:r w:rsidRPr="003F623A">
              <w:rPr>
                <w:rFonts w:eastAsia="Calibri" w:cs="Arial"/>
                <w:b/>
                <w:szCs w:val="24"/>
                <w:lang w:eastAsia="pl-PL"/>
              </w:rPr>
              <w:t xml:space="preserve">Dopuszczalne wielkości emisji </w:t>
            </w:r>
          </w:p>
        </w:tc>
        <w:tc>
          <w:tcPr>
            <w:tcW w:w="1701" w:type="dxa"/>
          </w:tcPr>
          <w:p w14:paraId="28346B66" w14:textId="53807566" w:rsidR="00E361FC" w:rsidRPr="00392C46" w:rsidRDefault="00E361FC" w:rsidP="003E55E3">
            <w:pPr>
              <w:tabs>
                <w:tab w:val="left" w:pos="360"/>
                <w:tab w:val="left" w:pos="720"/>
              </w:tabs>
              <w:spacing w:after="0" w:line="360" w:lineRule="auto"/>
              <w:jc w:val="center"/>
              <w:rPr>
                <w:rFonts w:eastAsia="Calibri" w:cs="Arial"/>
                <w:b/>
                <w:szCs w:val="24"/>
                <w:lang w:eastAsia="pl-PL"/>
              </w:rPr>
            </w:pPr>
            <w:r w:rsidRPr="003F623A">
              <w:rPr>
                <w:rFonts w:eastAsia="Calibri" w:cs="Arial"/>
                <w:b/>
                <w:szCs w:val="24"/>
                <w:lang w:eastAsia="pl-PL"/>
              </w:rPr>
              <w:t xml:space="preserve">Dopuszczalne wielkości emisji </w:t>
            </w:r>
          </w:p>
        </w:tc>
        <w:tc>
          <w:tcPr>
            <w:tcW w:w="1961" w:type="dxa"/>
          </w:tcPr>
          <w:p w14:paraId="37AE4345" w14:textId="0224A9E4" w:rsidR="00E361FC" w:rsidRPr="00392C46" w:rsidRDefault="00E361FC" w:rsidP="003E55E3">
            <w:pPr>
              <w:tabs>
                <w:tab w:val="left" w:pos="360"/>
                <w:tab w:val="left" w:pos="720"/>
              </w:tabs>
              <w:spacing w:after="0" w:line="360" w:lineRule="auto"/>
              <w:jc w:val="center"/>
              <w:rPr>
                <w:rFonts w:eastAsia="Calibri" w:cs="Arial"/>
                <w:b/>
                <w:szCs w:val="24"/>
                <w:lang w:eastAsia="pl-PL"/>
              </w:rPr>
            </w:pPr>
            <w:r w:rsidRPr="003F623A">
              <w:rPr>
                <w:rFonts w:eastAsia="Calibri" w:cs="Arial"/>
                <w:b/>
                <w:szCs w:val="24"/>
                <w:lang w:eastAsia="pl-PL"/>
              </w:rPr>
              <w:t xml:space="preserve">Dopuszczalne wielkości emisji </w:t>
            </w:r>
          </w:p>
        </w:tc>
      </w:tr>
      <w:tr w:rsidR="00392C46" w:rsidRPr="00392C46" w14:paraId="2BD04ED5" w14:textId="77777777" w:rsidTr="00E361FC">
        <w:trPr>
          <w:cantSplit/>
          <w:trHeight w:val="710"/>
        </w:trPr>
        <w:tc>
          <w:tcPr>
            <w:tcW w:w="1843" w:type="dxa"/>
            <w:vMerge/>
            <w:vAlign w:val="center"/>
          </w:tcPr>
          <w:p w14:paraId="4016E02D" w14:textId="77777777" w:rsidR="00392C46" w:rsidRPr="00392C46" w:rsidRDefault="00392C46" w:rsidP="003E55E3">
            <w:pPr>
              <w:tabs>
                <w:tab w:val="left" w:pos="360"/>
                <w:tab w:val="left" w:pos="720"/>
              </w:tabs>
              <w:spacing w:after="0" w:line="360" w:lineRule="auto"/>
              <w:jc w:val="center"/>
              <w:rPr>
                <w:rFonts w:eastAsia="Calibri" w:cs="Arial"/>
                <w:b/>
                <w:szCs w:val="24"/>
                <w:lang w:eastAsia="pl-PL"/>
              </w:rPr>
            </w:pPr>
          </w:p>
        </w:tc>
        <w:tc>
          <w:tcPr>
            <w:tcW w:w="1701" w:type="dxa"/>
            <w:vMerge/>
            <w:vAlign w:val="center"/>
          </w:tcPr>
          <w:p w14:paraId="48A30560" w14:textId="77777777" w:rsidR="00392C46" w:rsidRPr="00392C46" w:rsidRDefault="00392C46" w:rsidP="003E55E3">
            <w:pPr>
              <w:tabs>
                <w:tab w:val="left" w:pos="360"/>
                <w:tab w:val="left" w:pos="720"/>
              </w:tabs>
              <w:spacing w:after="0" w:line="360" w:lineRule="auto"/>
              <w:jc w:val="center"/>
              <w:rPr>
                <w:rFonts w:eastAsia="Calibri" w:cs="Arial"/>
                <w:b/>
                <w:szCs w:val="24"/>
                <w:lang w:eastAsia="pl-PL"/>
              </w:rPr>
            </w:pPr>
          </w:p>
        </w:tc>
        <w:tc>
          <w:tcPr>
            <w:tcW w:w="2008" w:type="dxa"/>
            <w:vAlign w:val="center"/>
          </w:tcPr>
          <w:p w14:paraId="31120459" w14:textId="77777777" w:rsidR="00392C46" w:rsidRPr="00392C46" w:rsidRDefault="00392C46" w:rsidP="003E55E3">
            <w:pPr>
              <w:tabs>
                <w:tab w:val="left" w:pos="360"/>
                <w:tab w:val="left" w:pos="720"/>
              </w:tabs>
              <w:spacing w:after="0" w:line="360" w:lineRule="auto"/>
              <w:jc w:val="center"/>
              <w:rPr>
                <w:rFonts w:eastAsia="Calibri" w:cs="Arial"/>
                <w:b/>
                <w:szCs w:val="24"/>
                <w:lang w:eastAsia="pl-PL"/>
              </w:rPr>
            </w:pPr>
            <w:r w:rsidRPr="00392C46">
              <w:rPr>
                <w:rFonts w:eastAsia="Calibri" w:cs="Arial"/>
                <w:b/>
                <w:szCs w:val="24"/>
                <w:lang w:eastAsia="pl-PL"/>
              </w:rPr>
              <w:t>Rodzaj substancji zanieczyszczających</w:t>
            </w:r>
          </w:p>
        </w:tc>
        <w:tc>
          <w:tcPr>
            <w:tcW w:w="1701" w:type="dxa"/>
            <w:vAlign w:val="center"/>
          </w:tcPr>
          <w:p w14:paraId="1B3DA752" w14:textId="77777777" w:rsidR="00392C46" w:rsidRPr="00392C46" w:rsidRDefault="00392C46" w:rsidP="003E55E3">
            <w:pPr>
              <w:tabs>
                <w:tab w:val="left" w:pos="360"/>
                <w:tab w:val="left" w:pos="720"/>
              </w:tabs>
              <w:spacing w:after="0" w:line="360" w:lineRule="auto"/>
              <w:jc w:val="center"/>
              <w:rPr>
                <w:rFonts w:eastAsia="Calibri" w:cs="Arial"/>
                <w:b/>
                <w:szCs w:val="24"/>
                <w:lang w:eastAsia="pl-PL"/>
              </w:rPr>
            </w:pPr>
            <w:r w:rsidRPr="00392C46">
              <w:rPr>
                <w:rFonts w:eastAsia="Calibri" w:cs="Arial"/>
                <w:b/>
                <w:szCs w:val="24"/>
                <w:lang w:eastAsia="pl-PL"/>
              </w:rPr>
              <w:t>[mg/Nm</w:t>
            </w:r>
            <w:r w:rsidRPr="00392C46">
              <w:rPr>
                <w:rFonts w:eastAsia="Calibri" w:cs="Arial"/>
                <w:b/>
                <w:szCs w:val="24"/>
                <w:vertAlign w:val="superscript"/>
                <w:lang w:eastAsia="pl-PL"/>
              </w:rPr>
              <w:t>3</w:t>
            </w:r>
            <w:r w:rsidRPr="00392C46">
              <w:rPr>
                <w:rFonts w:eastAsia="Calibri" w:cs="Arial"/>
                <w:b/>
                <w:szCs w:val="24"/>
                <w:lang w:eastAsia="pl-PL"/>
              </w:rPr>
              <w:t>]*</w:t>
            </w:r>
          </w:p>
        </w:tc>
        <w:tc>
          <w:tcPr>
            <w:tcW w:w="1961" w:type="dxa"/>
            <w:vAlign w:val="center"/>
          </w:tcPr>
          <w:p w14:paraId="2748B83A" w14:textId="77777777" w:rsidR="00392C46" w:rsidRPr="00392C46" w:rsidRDefault="00392C46" w:rsidP="003E55E3">
            <w:pPr>
              <w:tabs>
                <w:tab w:val="left" w:pos="360"/>
                <w:tab w:val="left" w:pos="720"/>
              </w:tabs>
              <w:spacing w:after="0" w:line="360" w:lineRule="auto"/>
              <w:jc w:val="center"/>
              <w:rPr>
                <w:rFonts w:eastAsia="Calibri" w:cs="Arial"/>
                <w:b/>
                <w:szCs w:val="24"/>
                <w:lang w:eastAsia="pl-PL"/>
              </w:rPr>
            </w:pPr>
            <w:r w:rsidRPr="00392C46">
              <w:rPr>
                <w:rFonts w:eastAsia="Calibri" w:cs="Arial"/>
                <w:b/>
                <w:szCs w:val="24"/>
                <w:lang w:eastAsia="pl-PL"/>
              </w:rPr>
              <w:t>[Mg/rok]</w:t>
            </w:r>
          </w:p>
        </w:tc>
      </w:tr>
      <w:tr w:rsidR="00392C46" w:rsidRPr="00392C46" w14:paraId="4EF07D8F" w14:textId="77777777" w:rsidTr="00E361FC">
        <w:trPr>
          <w:cantSplit/>
          <w:trHeight w:val="624"/>
        </w:trPr>
        <w:tc>
          <w:tcPr>
            <w:tcW w:w="1843" w:type="dxa"/>
            <w:vAlign w:val="center"/>
          </w:tcPr>
          <w:p w14:paraId="716CF8F9" w14:textId="77777777" w:rsidR="00392C46" w:rsidRPr="00392C46" w:rsidRDefault="00392C46" w:rsidP="003E55E3">
            <w:pPr>
              <w:tabs>
                <w:tab w:val="left" w:pos="360"/>
                <w:tab w:val="left" w:pos="720"/>
              </w:tabs>
              <w:spacing w:after="0" w:line="360" w:lineRule="auto"/>
              <w:jc w:val="center"/>
              <w:rPr>
                <w:rFonts w:eastAsia="Calibri" w:cs="Arial"/>
                <w:szCs w:val="24"/>
                <w:lang w:eastAsia="pl-PL"/>
              </w:rPr>
            </w:pPr>
            <w:r w:rsidRPr="00392C46">
              <w:rPr>
                <w:rFonts w:eastAsia="Calibri" w:cs="Arial"/>
                <w:b/>
                <w:szCs w:val="24"/>
                <w:lang w:eastAsia="pl-PL"/>
              </w:rPr>
              <w:t>E-2</w:t>
            </w:r>
          </w:p>
        </w:tc>
        <w:tc>
          <w:tcPr>
            <w:tcW w:w="1701" w:type="dxa"/>
            <w:vAlign w:val="center"/>
          </w:tcPr>
          <w:p w14:paraId="7C98601D" w14:textId="77777777" w:rsidR="00392C46" w:rsidRPr="00392C46" w:rsidRDefault="00392C46" w:rsidP="003E55E3">
            <w:pPr>
              <w:tabs>
                <w:tab w:val="left" w:pos="360"/>
                <w:tab w:val="left" w:pos="720"/>
              </w:tabs>
              <w:spacing w:after="0" w:line="360" w:lineRule="auto"/>
              <w:jc w:val="center"/>
              <w:rPr>
                <w:rFonts w:eastAsia="Calibri" w:cs="Arial"/>
                <w:b/>
                <w:szCs w:val="24"/>
                <w:lang w:eastAsia="pl-PL"/>
              </w:rPr>
            </w:pPr>
            <w:r w:rsidRPr="00392C46">
              <w:rPr>
                <w:rFonts w:eastAsia="Calibri" w:cs="Arial"/>
                <w:szCs w:val="24"/>
                <w:lang w:eastAsia="pl-PL"/>
              </w:rPr>
              <w:t>Blok gazowo-parowy</w:t>
            </w:r>
          </w:p>
        </w:tc>
        <w:tc>
          <w:tcPr>
            <w:tcW w:w="2008" w:type="dxa"/>
            <w:vAlign w:val="center"/>
          </w:tcPr>
          <w:p w14:paraId="7CAC3BE2" w14:textId="77777777" w:rsidR="00392C46" w:rsidRPr="00392C46" w:rsidRDefault="00392C46" w:rsidP="003E55E3">
            <w:pPr>
              <w:spacing w:before="120" w:after="120" w:line="360" w:lineRule="auto"/>
              <w:jc w:val="center"/>
              <w:rPr>
                <w:rFonts w:eastAsia="Calibri" w:cs="Arial"/>
                <w:szCs w:val="24"/>
                <w:lang w:eastAsia="pl-PL"/>
              </w:rPr>
            </w:pPr>
            <w:r w:rsidRPr="00392C46">
              <w:rPr>
                <w:rFonts w:eastAsia="Calibri" w:cs="Arial"/>
                <w:szCs w:val="24"/>
                <w:lang w:eastAsia="pl-PL"/>
              </w:rPr>
              <w:t>Tlenki azotu**</w:t>
            </w:r>
          </w:p>
          <w:p w14:paraId="768236F9" w14:textId="77777777" w:rsidR="00392C46" w:rsidRPr="00392C46" w:rsidRDefault="00392C46" w:rsidP="003E55E3">
            <w:pPr>
              <w:spacing w:before="120" w:after="120" w:line="360" w:lineRule="auto"/>
              <w:jc w:val="center"/>
              <w:rPr>
                <w:rFonts w:eastAsia="Calibri" w:cs="Arial"/>
                <w:szCs w:val="24"/>
                <w:vertAlign w:val="subscript"/>
                <w:lang w:eastAsia="pl-PL"/>
              </w:rPr>
            </w:pPr>
          </w:p>
        </w:tc>
        <w:tc>
          <w:tcPr>
            <w:tcW w:w="1701" w:type="dxa"/>
            <w:vAlign w:val="center"/>
          </w:tcPr>
          <w:p w14:paraId="7C83E19E" w14:textId="77777777" w:rsidR="00392C46" w:rsidRPr="00392C46" w:rsidRDefault="00392C46" w:rsidP="003E55E3">
            <w:pPr>
              <w:spacing w:before="120" w:after="120" w:line="360" w:lineRule="auto"/>
              <w:jc w:val="center"/>
              <w:rPr>
                <w:rFonts w:eastAsia="Calibri" w:cs="Arial"/>
                <w:szCs w:val="24"/>
                <w:vertAlign w:val="superscript"/>
                <w:lang w:eastAsia="pl-PL"/>
              </w:rPr>
            </w:pPr>
            <w:r w:rsidRPr="00392C46">
              <w:rPr>
                <w:rFonts w:eastAsia="Calibri" w:cs="Arial"/>
                <w:szCs w:val="24"/>
                <w:lang w:eastAsia="pl-PL"/>
              </w:rPr>
              <w:t>80</w:t>
            </w:r>
            <w:r w:rsidRPr="00392C46">
              <w:rPr>
                <w:rFonts w:eastAsia="Calibri" w:cs="Arial"/>
                <w:szCs w:val="24"/>
                <w:vertAlign w:val="superscript"/>
                <w:lang w:eastAsia="pl-PL"/>
              </w:rPr>
              <w:t>1</w:t>
            </w:r>
            <w:r w:rsidRPr="00392C46">
              <w:rPr>
                <w:rFonts w:eastAsia="Calibri" w:cs="Arial"/>
                <w:szCs w:val="24"/>
                <w:lang w:eastAsia="pl-PL"/>
              </w:rPr>
              <w:t>/50</w:t>
            </w:r>
            <w:r w:rsidRPr="00392C46">
              <w:rPr>
                <w:rFonts w:eastAsia="Calibri" w:cs="Arial"/>
                <w:szCs w:val="24"/>
                <w:vertAlign w:val="superscript"/>
                <w:lang w:eastAsia="pl-PL"/>
              </w:rPr>
              <w:t>2</w:t>
            </w:r>
            <w:r w:rsidRPr="00392C46">
              <w:rPr>
                <w:rFonts w:eastAsia="Calibri" w:cs="Arial"/>
                <w:szCs w:val="24"/>
                <w:lang w:eastAsia="pl-PL"/>
              </w:rPr>
              <w:t>/55</w:t>
            </w:r>
            <w:r w:rsidRPr="00392C46">
              <w:rPr>
                <w:rFonts w:eastAsia="Calibri" w:cs="Arial"/>
                <w:szCs w:val="24"/>
                <w:vertAlign w:val="superscript"/>
                <w:lang w:eastAsia="pl-PL"/>
              </w:rPr>
              <w:t>3</w:t>
            </w:r>
          </w:p>
          <w:p w14:paraId="6A7371A4" w14:textId="77777777" w:rsidR="00392C46" w:rsidRPr="00392C46" w:rsidRDefault="00392C46" w:rsidP="003E55E3">
            <w:pPr>
              <w:spacing w:before="120" w:after="120" w:line="360" w:lineRule="auto"/>
              <w:jc w:val="center"/>
              <w:rPr>
                <w:rFonts w:eastAsia="Calibri" w:cs="Arial"/>
                <w:szCs w:val="24"/>
                <w:lang w:eastAsia="pl-PL"/>
              </w:rPr>
            </w:pPr>
          </w:p>
        </w:tc>
        <w:tc>
          <w:tcPr>
            <w:tcW w:w="1961" w:type="dxa"/>
            <w:vAlign w:val="center"/>
          </w:tcPr>
          <w:p w14:paraId="69DB9B89" w14:textId="77777777" w:rsidR="00392C46" w:rsidRPr="00392C46" w:rsidRDefault="00392C46" w:rsidP="003E55E3">
            <w:pPr>
              <w:spacing w:before="120" w:after="120" w:line="360" w:lineRule="auto"/>
              <w:jc w:val="center"/>
              <w:rPr>
                <w:rFonts w:eastAsia="Calibri" w:cs="Arial"/>
                <w:szCs w:val="24"/>
                <w:lang w:eastAsia="pl-PL"/>
              </w:rPr>
            </w:pPr>
            <w:r w:rsidRPr="00392C46">
              <w:rPr>
                <w:rFonts w:eastAsia="Calibri" w:cs="Arial"/>
                <w:szCs w:val="24"/>
                <w:lang w:eastAsia="pl-PL"/>
              </w:rPr>
              <w:t>244</w:t>
            </w:r>
          </w:p>
          <w:p w14:paraId="28EAB362" w14:textId="77777777" w:rsidR="00392C46" w:rsidRPr="00392C46" w:rsidRDefault="00392C46" w:rsidP="003E55E3">
            <w:pPr>
              <w:spacing w:before="120" w:after="120" w:line="360" w:lineRule="auto"/>
              <w:jc w:val="center"/>
              <w:rPr>
                <w:rFonts w:eastAsia="Calibri" w:cs="Arial"/>
                <w:szCs w:val="24"/>
                <w:lang w:eastAsia="pl-PL"/>
              </w:rPr>
            </w:pPr>
          </w:p>
        </w:tc>
      </w:tr>
      <w:tr w:rsidR="00392C46" w:rsidRPr="00392C46" w14:paraId="04F1846D" w14:textId="77777777" w:rsidTr="00E361FC">
        <w:trPr>
          <w:cantSplit/>
          <w:trHeight w:val="624"/>
        </w:trPr>
        <w:tc>
          <w:tcPr>
            <w:tcW w:w="1843" w:type="dxa"/>
            <w:vAlign w:val="center"/>
          </w:tcPr>
          <w:p w14:paraId="7B0DB14F" w14:textId="758181C8" w:rsidR="00392C46" w:rsidRPr="00392C46" w:rsidRDefault="00DE7861" w:rsidP="003E55E3">
            <w:pPr>
              <w:tabs>
                <w:tab w:val="left" w:pos="360"/>
                <w:tab w:val="left" w:pos="720"/>
              </w:tabs>
              <w:spacing w:after="0" w:line="360" w:lineRule="auto"/>
              <w:jc w:val="center"/>
              <w:rPr>
                <w:rFonts w:eastAsia="Calibri" w:cs="Arial"/>
                <w:b/>
                <w:szCs w:val="24"/>
                <w:lang w:eastAsia="pl-PL"/>
              </w:rPr>
            </w:pPr>
            <w:r w:rsidRPr="00392C46">
              <w:rPr>
                <w:rFonts w:eastAsia="Calibri" w:cs="Arial"/>
                <w:b/>
                <w:szCs w:val="24"/>
                <w:lang w:eastAsia="pl-PL"/>
              </w:rPr>
              <w:t>E-2</w:t>
            </w:r>
          </w:p>
        </w:tc>
        <w:tc>
          <w:tcPr>
            <w:tcW w:w="1701" w:type="dxa"/>
            <w:vAlign w:val="center"/>
          </w:tcPr>
          <w:p w14:paraId="57582626" w14:textId="50329ECB" w:rsidR="00392C46" w:rsidRPr="00392C46" w:rsidRDefault="00DE7861" w:rsidP="003E55E3">
            <w:pPr>
              <w:tabs>
                <w:tab w:val="left" w:pos="360"/>
                <w:tab w:val="left" w:pos="720"/>
              </w:tabs>
              <w:spacing w:after="0" w:line="360" w:lineRule="auto"/>
              <w:jc w:val="center"/>
              <w:rPr>
                <w:rFonts w:eastAsia="Calibri" w:cs="Arial"/>
                <w:szCs w:val="24"/>
                <w:lang w:eastAsia="pl-PL"/>
              </w:rPr>
            </w:pPr>
            <w:r w:rsidRPr="00392C46">
              <w:rPr>
                <w:rFonts w:eastAsia="Calibri" w:cs="Arial"/>
                <w:szCs w:val="24"/>
                <w:lang w:eastAsia="pl-PL"/>
              </w:rPr>
              <w:t>Blok gazowo-parowy</w:t>
            </w:r>
          </w:p>
        </w:tc>
        <w:tc>
          <w:tcPr>
            <w:tcW w:w="2008" w:type="dxa"/>
            <w:vAlign w:val="center"/>
          </w:tcPr>
          <w:p w14:paraId="6BBC62C8" w14:textId="77777777" w:rsidR="00392C46" w:rsidRPr="00392C46" w:rsidRDefault="00392C46" w:rsidP="003E55E3">
            <w:pPr>
              <w:spacing w:before="120" w:after="120" w:line="360" w:lineRule="auto"/>
              <w:jc w:val="center"/>
              <w:rPr>
                <w:rFonts w:eastAsia="Calibri" w:cs="Arial"/>
                <w:szCs w:val="24"/>
                <w:lang w:eastAsia="pl-PL"/>
              </w:rPr>
            </w:pPr>
            <w:r w:rsidRPr="00392C46">
              <w:rPr>
                <w:rFonts w:eastAsia="Calibri" w:cs="Arial"/>
                <w:szCs w:val="24"/>
                <w:lang w:eastAsia="pl-PL"/>
              </w:rPr>
              <w:t>Tlenek węgla</w:t>
            </w:r>
          </w:p>
          <w:p w14:paraId="352690D6" w14:textId="77777777" w:rsidR="00392C46" w:rsidRPr="00392C46" w:rsidRDefault="00392C46" w:rsidP="003E55E3">
            <w:pPr>
              <w:spacing w:before="120" w:after="120" w:line="360" w:lineRule="auto"/>
              <w:jc w:val="center"/>
              <w:rPr>
                <w:rFonts w:eastAsia="Calibri" w:cs="Arial"/>
                <w:szCs w:val="24"/>
                <w:lang w:eastAsia="pl-PL"/>
              </w:rPr>
            </w:pPr>
          </w:p>
        </w:tc>
        <w:tc>
          <w:tcPr>
            <w:tcW w:w="1701" w:type="dxa"/>
            <w:vAlign w:val="center"/>
          </w:tcPr>
          <w:p w14:paraId="238F3716" w14:textId="77777777" w:rsidR="00392C46" w:rsidRPr="00392C46" w:rsidRDefault="00392C46" w:rsidP="003E55E3">
            <w:pPr>
              <w:spacing w:before="120" w:after="120" w:line="360" w:lineRule="auto"/>
              <w:jc w:val="center"/>
              <w:rPr>
                <w:rFonts w:eastAsia="Calibri" w:cs="Arial"/>
                <w:szCs w:val="24"/>
                <w:vertAlign w:val="superscript"/>
                <w:lang w:eastAsia="pl-PL"/>
              </w:rPr>
            </w:pPr>
            <w:r w:rsidRPr="00392C46">
              <w:rPr>
                <w:rFonts w:eastAsia="Calibri" w:cs="Arial"/>
                <w:szCs w:val="24"/>
                <w:lang w:eastAsia="pl-PL"/>
              </w:rPr>
              <w:t>100</w:t>
            </w:r>
            <w:r w:rsidRPr="00392C46">
              <w:rPr>
                <w:rFonts w:eastAsia="Calibri" w:cs="Arial"/>
                <w:szCs w:val="24"/>
                <w:vertAlign w:val="superscript"/>
                <w:lang w:eastAsia="pl-PL"/>
              </w:rPr>
              <w:t>4</w:t>
            </w:r>
          </w:p>
        </w:tc>
        <w:tc>
          <w:tcPr>
            <w:tcW w:w="1961" w:type="dxa"/>
            <w:vAlign w:val="center"/>
          </w:tcPr>
          <w:p w14:paraId="48411C8F" w14:textId="77777777" w:rsidR="00392C46" w:rsidRPr="00392C46" w:rsidRDefault="00392C46" w:rsidP="003E55E3">
            <w:pPr>
              <w:spacing w:before="120" w:after="120" w:line="360" w:lineRule="auto"/>
              <w:jc w:val="center"/>
              <w:rPr>
                <w:rFonts w:eastAsia="Calibri" w:cs="Arial"/>
                <w:szCs w:val="24"/>
                <w:lang w:eastAsia="pl-PL"/>
              </w:rPr>
            </w:pPr>
            <w:r w:rsidRPr="00392C46">
              <w:rPr>
                <w:rFonts w:eastAsia="Calibri" w:cs="Arial"/>
                <w:szCs w:val="24"/>
                <w:lang w:eastAsia="pl-PL"/>
              </w:rPr>
              <w:t>165</w:t>
            </w:r>
          </w:p>
        </w:tc>
      </w:tr>
      <w:tr w:rsidR="00392C46" w:rsidRPr="00392C46" w14:paraId="0DF8ED0C" w14:textId="77777777" w:rsidTr="00E361FC">
        <w:trPr>
          <w:cantSplit/>
          <w:trHeight w:val="624"/>
        </w:trPr>
        <w:tc>
          <w:tcPr>
            <w:tcW w:w="1843" w:type="dxa"/>
            <w:vAlign w:val="center"/>
          </w:tcPr>
          <w:p w14:paraId="40720158" w14:textId="045CCA06" w:rsidR="00392C46" w:rsidRPr="00392C46" w:rsidRDefault="00DE7861" w:rsidP="003E55E3">
            <w:pPr>
              <w:tabs>
                <w:tab w:val="left" w:pos="360"/>
                <w:tab w:val="left" w:pos="720"/>
              </w:tabs>
              <w:spacing w:after="0" w:line="360" w:lineRule="auto"/>
              <w:jc w:val="center"/>
              <w:rPr>
                <w:rFonts w:eastAsia="Calibri" w:cs="Arial"/>
                <w:b/>
                <w:szCs w:val="24"/>
                <w:lang w:eastAsia="pl-PL"/>
              </w:rPr>
            </w:pPr>
            <w:r w:rsidRPr="00392C46">
              <w:rPr>
                <w:rFonts w:eastAsia="Calibri" w:cs="Arial"/>
                <w:b/>
                <w:szCs w:val="24"/>
                <w:lang w:eastAsia="pl-PL"/>
              </w:rPr>
              <w:t>E-2</w:t>
            </w:r>
          </w:p>
        </w:tc>
        <w:tc>
          <w:tcPr>
            <w:tcW w:w="1701" w:type="dxa"/>
            <w:vAlign w:val="center"/>
          </w:tcPr>
          <w:p w14:paraId="70AA6C33" w14:textId="27A061F9" w:rsidR="00392C46" w:rsidRPr="00392C46" w:rsidRDefault="00DE7861" w:rsidP="003E55E3">
            <w:pPr>
              <w:tabs>
                <w:tab w:val="left" w:pos="360"/>
                <w:tab w:val="left" w:pos="720"/>
              </w:tabs>
              <w:spacing w:after="0" w:line="360" w:lineRule="auto"/>
              <w:jc w:val="center"/>
              <w:rPr>
                <w:rFonts w:eastAsia="Calibri" w:cs="Arial"/>
                <w:szCs w:val="24"/>
                <w:lang w:eastAsia="pl-PL"/>
              </w:rPr>
            </w:pPr>
            <w:r w:rsidRPr="00392C46">
              <w:rPr>
                <w:rFonts w:eastAsia="Calibri" w:cs="Arial"/>
                <w:szCs w:val="24"/>
                <w:lang w:eastAsia="pl-PL"/>
              </w:rPr>
              <w:t>Blok gazowo-parowy</w:t>
            </w:r>
          </w:p>
        </w:tc>
        <w:tc>
          <w:tcPr>
            <w:tcW w:w="2008" w:type="dxa"/>
            <w:vAlign w:val="center"/>
          </w:tcPr>
          <w:p w14:paraId="5505DB8F" w14:textId="77777777" w:rsidR="00392C46" w:rsidRPr="00392C46" w:rsidRDefault="00392C46" w:rsidP="003E55E3">
            <w:pPr>
              <w:spacing w:before="120" w:after="120" w:line="360" w:lineRule="auto"/>
              <w:jc w:val="center"/>
              <w:rPr>
                <w:rFonts w:eastAsia="Calibri" w:cs="Arial"/>
                <w:szCs w:val="24"/>
                <w:lang w:eastAsia="pl-PL"/>
              </w:rPr>
            </w:pPr>
            <w:proofErr w:type="spellStart"/>
            <w:r w:rsidRPr="00392C46">
              <w:rPr>
                <w:rFonts w:eastAsia="Calibri" w:cs="Arial"/>
                <w:szCs w:val="24"/>
                <w:lang w:eastAsia="pl-PL"/>
              </w:rPr>
              <w:t>Ditlenek</w:t>
            </w:r>
            <w:proofErr w:type="spellEnd"/>
            <w:r w:rsidRPr="00392C46">
              <w:rPr>
                <w:rFonts w:eastAsia="Calibri" w:cs="Arial"/>
                <w:szCs w:val="24"/>
                <w:lang w:eastAsia="pl-PL"/>
              </w:rPr>
              <w:t xml:space="preserve"> siarki</w:t>
            </w:r>
          </w:p>
        </w:tc>
        <w:tc>
          <w:tcPr>
            <w:tcW w:w="1701" w:type="dxa"/>
            <w:vAlign w:val="center"/>
          </w:tcPr>
          <w:p w14:paraId="5CC4E0AD" w14:textId="77777777" w:rsidR="00392C46" w:rsidRPr="00392C46" w:rsidRDefault="00392C46" w:rsidP="003E55E3">
            <w:pPr>
              <w:spacing w:before="120" w:after="120" w:line="360" w:lineRule="auto"/>
              <w:jc w:val="center"/>
              <w:rPr>
                <w:rFonts w:eastAsia="Calibri" w:cs="Arial"/>
                <w:szCs w:val="24"/>
                <w:lang w:eastAsia="pl-PL"/>
              </w:rPr>
            </w:pPr>
            <w:r w:rsidRPr="00392C46">
              <w:rPr>
                <w:rFonts w:eastAsia="Calibri" w:cs="Arial"/>
                <w:szCs w:val="24"/>
                <w:lang w:eastAsia="pl-PL"/>
              </w:rPr>
              <w:t>12</w:t>
            </w:r>
          </w:p>
        </w:tc>
        <w:tc>
          <w:tcPr>
            <w:tcW w:w="1961" w:type="dxa"/>
            <w:vAlign w:val="center"/>
          </w:tcPr>
          <w:p w14:paraId="07EC43FD" w14:textId="77777777" w:rsidR="00392C46" w:rsidRPr="00392C46" w:rsidRDefault="00392C46" w:rsidP="003E55E3">
            <w:pPr>
              <w:spacing w:before="120" w:after="120" w:line="360" w:lineRule="auto"/>
              <w:jc w:val="center"/>
              <w:rPr>
                <w:rFonts w:eastAsia="Calibri" w:cs="Arial"/>
                <w:szCs w:val="24"/>
                <w:lang w:eastAsia="pl-PL"/>
              </w:rPr>
            </w:pPr>
            <w:r w:rsidRPr="00392C46">
              <w:rPr>
                <w:rFonts w:eastAsia="Calibri" w:cs="Arial"/>
                <w:szCs w:val="24"/>
                <w:lang w:eastAsia="pl-PL"/>
              </w:rPr>
              <w:t>36</w:t>
            </w:r>
          </w:p>
        </w:tc>
      </w:tr>
    </w:tbl>
    <w:p w14:paraId="21AA9850" w14:textId="77777777" w:rsidR="00392C46" w:rsidRPr="00392C46" w:rsidRDefault="00392C46" w:rsidP="003E55E3">
      <w:pPr>
        <w:spacing w:after="0" w:line="360" w:lineRule="auto"/>
        <w:ind w:left="142" w:hanging="142"/>
        <w:jc w:val="both"/>
        <w:rPr>
          <w:rFonts w:eastAsia="Calibri" w:cs="Arial"/>
          <w:sz w:val="16"/>
          <w:szCs w:val="16"/>
          <w:lang w:eastAsia="pl-PL"/>
        </w:rPr>
      </w:pPr>
      <w:r w:rsidRPr="00392C46">
        <w:rPr>
          <w:rFonts w:eastAsia="Calibri" w:cs="Arial"/>
          <w:sz w:val="16"/>
          <w:szCs w:val="16"/>
          <w:lang w:eastAsia="pl-PL"/>
        </w:rPr>
        <w:t xml:space="preserve">*dopuszczalna wielkość emisji przy zawartości 15% tlenu, w temperaturze 273K i ciśnieniu 101,3 </w:t>
      </w:r>
      <w:proofErr w:type="spellStart"/>
      <w:r w:rsidRPr="00392C46">
        <w:rPr>
          <w:rFonts w:eastAsia="Calibri" w:cs="Arial"/>
          <w:sz w:val="16"/>
          <w:szCs w:val="16"/>
          <w:lang w:eastAsia="pl-PL"/>
        </w:rPr>
        <w:t>kPa</w:t>
      </w:r>
      <w:proofErr w:type="spellEnd"/>
      <w:r w:rsidRPr="00392C46">
        <w:rPr>
          <w:rFonts w:eastAsia="Calibri" w:cs="Arial"/>
          <w:sz w:val="16"/>
          <w:szCs w:val="16"/>
          <w:lang w:eastAsia="pl-PL"/>
        </w:rPr>
        <w:t xml:space="preserve"> w gazach odlotowych </w:t>
      </w:r>
      <w:r w:rsidRPr="00392C46">
        <w:rPr>
          <w:rFonts w:eastAsia="Calibri" w:cs="Arial"/>
          <w:sz w:val="16"/>
          <w:szCs w:val="16"/>
          <w:lang w:eastAsia="pl-PL"/>
        </w:rPr>
        <w:br/>
        <w:t>w stanie suchym</w:t>
      </w:r>
    </w:p>
    <w:p w14:paraId="28A1FC52" w14:textId="77777777" w:rsidR="00392C46" w:rsidRPr="00392C46" w:rsidRDefault="00392C46" w:rsidP="003E55E3">
      <w:pPr>
        <w:spacing w:after="0" w:line="360" w:lineRule="auto"/>
        <w:rPr>
          <w:rFonts w:eastAsia="Times New Roman" w:cs="Arial"/>
          <w:sz w:val="16"/>
          <w:szCs w:val="16"/>
          <w:lang w:eastAsia="pl-PL"/>
        </w:rPr>
      </w:pPr>
      <w:r w:rsidRPr="00392C46">
        <w:rPr>
          <w:rFonts w:eastAsia="Times New Roman" w:cs="Arial"/>
          <w:sz w:val="16"/>
          <w:szCs w:val="16"/>
          <w:lang w:eastAsia="pl-PL"/>
        </w:rPr>
        <w:t>**dopuszczalna wielkość emisji tlenków azotu (NO i NO</w:t>
      </w:r>
      <w:r w:rsidRPr="00392C46">
        <w:rPr>
          <w:rFonts w:eastAsia="Times New Roman" w:cs="Arial"/>
          <w:sz w:val="16"/>
          <w:szCs w:val="16"/>
          <w:vertAlign w:val="subscript"/>
          <w:lang w:eastAsia="pl-PL"/>
        </w:rPr>
        <w:t>2</w:t>
      </w:r>
      <w:r w:rsidRPr="00392C46">
        <w:rPr>
          <w:rFonts w:eastAsia="Times New Roman" w:cs="Arial"/>
          <w:sz w:val="16"/>
          <w:szCs w:val="16"/>
          <w:lang w:eastAsia="pl-PL"/>
        </w:rPr>
        <w:t>) wyrażona jako NO</w:t>
      </w:r>
      <w:r w:rsidRPr="00392C46">
        <w:rPr>
          <w:rFonts w:eastAsia="Times New Roman" w:cs="Arial"/>
          <w:sz w:val="16"/>
          <w:szCs w:val="16"/>
          <w:vertAlign w:val="subscript"/>
          <w:lang w:eastAsia="pl-PL"/>
        </w:rPr>
        <w:t>2</w:t>
      </w:r>
    </w:p>
    <w:p w14:paraId="6959A5A9" w14:textId="77777777" w:rsidR="00392C46" w:rsidRPr="00392C46" w:rsidRDefault="00392C46" w:rsidP="003E55E3">
      <w:pPr>
        <w:spacing w:after="0" w:line="360" w:lineRule="auto"/>
        <w:ind w:left="142" w:hanging="142"/>
        <w:jc w:val="both"/>
        <w:rPr>
          <w:rFonts w:eastAsia="Calibri" w:cs="Arial"/>
          <w:sz w:val="16"/>
          <w:szCs w:val="16"/>
          <w:lang w:eastAsia="pl-PL"/>
        </w:rPr>
      </w:pPr>
      <w:r w:rsidRPr="00392C46">
        <w:rPr>
          <w:rFonts w:eastAsia="Calibri" w:cs="Arial"/>
          <w:sz w:val="16"/>
          <w:szCs w:val="16"/>
          <w:lang w:eastAsia="pl-PL"/>
        </w:rPr>
        <w:t>1 -wartość średniodobowa w oparciu o konkluzje BAT</w:t>
      </w:r>
    </w:p>
    <w:p w14:paraId="2F35365D" w14:textId="77777777" w:rsidR="00392C46" w:rsidRPr="00392C46" w:rsidRDefault="00392C46" w:rsidP="003E55E3">
      <w:pPr>
        <w:spacing w:after="0" w:line="360" w:lineRule="auto"/>
        <w:ind w:left="142" w:hanging="142"/>
        <w:jc w:val="both"/>
        <w:rPr>
          <w:rFonts w:eastAsia="Calibri" w:cs="Arial"/>
          <w:sz w:val="16"/>
          <w:szCs w:val="16"/>
          <w:lang w:eastAsia="pl-PL"/>
        </w:rPr>
      </w:pPr>
      <w:r w:rsidRPr="00392C46">
        <w:rPr>
          <w:rFonts w:eastAsia="Calibri" w:cs="Arial"/>
          <w:sz w:val="16"/>
          <w:szCs w:val="16"/>
          <w:lang w:eastAsia="pl-PL"/>
        </w:rPr>
        <w:t>2 - wartość średniomiesięczna w oparciu o standardy emisji</w:t>
      </w:r>
    </w:p>
    <w:p w14:paraId="27734BD4" w14:textId="77777777" w:rsidR="00392C46" w:rsidRPr="00392C46" w:rsidRDefault="00392C46" w:rsidP="003E55E3">
      <w:pPr>
        <w:spacing w:after="0" w:line="360" w:lineRule="auto"/>
        <w:ind w:left="142" w:hanging="142"/>
        <w:jc w:val="both"/>
        <w:rPr>
          <w:rFonts w:eastAsia="Calibri" w:cs="Arial"/>
          <w:sz w:val="16"/>
          <w:szCs w:val="16"/>
          <w:lang w:eastAsia="pl-PL"/>
        </w:rPr>
      </w:pPr>
      <w:r w:rsidRPr="00392C46">
        <w:rPr>
          <w:rFonts w:eastAsia="Calibri" w:cs="Arial"/>
          <w:sz w:val="16"/>
          <w:szCs w:val="16"/>
          <w:lang w:eastAsia="pl-PL"/>
        </w:rPr>
        <w:t>3 - wartość średnioroczna w oparciu o konkluzje BAT</w:t>
      </w:r>
    </w:p>
    <w:p w14:paraId="0D30C6C8" w14:textId="77777777" w:rsidR="00392C46" w:rsidRPr="00392C46" w:rsidRDefault="00392C46" w:rsidP="003E55E3">
      <w:pPr>
        <w:spacing w:after="0" w:line="360" w:lineRule="auto"/>
        <w:ind w:left="142" w:hanging="142"/>
        <w:jc w:val="both"/>
        <w:rPr>
          <w:rFonts w:eastAsia="Calibri" w:cs="Arial"/>
          <w:szCs w:val="24"/>
          <w:lang w:eastAsia="pl-PL"/>
        </w:rPr>
      </w:pPr>
      <w:r w:rsidRPr="00392C46">
        <w:rPr>
          <w:rFonts w:eastAsia="Calibri" w:cs="Arial"/>
          <w:sz w:val="16"/>
          <w:szCs w:val="16"/>
          <w:lang w:eastAsia="pl-PL"/>
        </w:rPr>
        <w:t>4 - wartość średniodobowa średniomiesięczna</w:t>
      </w:r>
      <w:r w:rsidRPr="00392C46">
        <w:rPr>
          <w:rFonts w:eastAsia="Calibri" w:cs="Arial"/>
          <w:szCs w:val="24"/>
          <w:lang w:eastAsia="pl-PL"/>
        </w:rPr>
        <w:t xml:space="preserve"> </w:t>
      </w:r>
    </w:p>
    <w:p w14:paraId="23469411" w14:textId="77777777" w:rsidR="00392C46" w:rsidRPr="00392C46" w:rsidRDefault="00392C46" w:rsidP="003E55E3">
      <w:pPr>
        <w:spacing w:after="0" w:line="360" w:lineRule="auto"/>
        <w:jc w:val="both"/>
        <w:rPr>
          <w:rFonts w:eastAsia="Calibri" w:cs="Arial"/>
          <w:bCs/>
          <w:szCs w:val="24"/>
          <w:lang w:eastAsia="pl-PL"/>
        </w:rPr>
      </w:pPr>
    </w:p>
    <w:p w14:paraId="65AB067F" w14:textId="77777777" w:rsidR="00392C46" w:rsidRPr="00392C46" w:rsidRDefault="00392C46" w:rsidP="003E55E3">
      <w:pPr>
        <w:numPr>
          <w:ilvl w:val="0"/>
          <w:numId w:val="35"/>
        </w:numPr>
        <w:spacing w:after="0" w:line="360" w:lineRule="auto"/>
        <w:jc w:val="both"/>
        <w:rPr>
          <w:rFonts w:eastAsia="Calibri" w:cs="Arial"/>
          <w:bCs/>
          <w:szCs w:val="24"/>
          <w:lang w:eastAsia="pl-PL"/>
        </w:rPr>
      </w:pPr>
      <w:r w:rsidRPr="00392C46">
        <w:rPr>
          <w:rFonts w:eastAsia="Calibri" w:cs="Arial"/>
          <w:bCs/>
          <w:szCs w:val="24"/>
          <w:lang w:eastAsia="pl-PL"/>
        </w:rPr>
        <w:t>Odmawiam zmiany zaproponowanej wartości średniorocznej emisji tlenku węgla na poziomie przekraczającym wskaźnikowy poziom emisji tego zanieczyszczenia określony w Decyzji wykonawczej Komisji (UE) 2021/2326 z dnia 30 listopada 2021 r. ustanawiającej konkluzje dotyczące najlepszych dostępnych technik (BAT) w odniesieniu do dużych obiektów energetycznego spalania zgodnie z dyrektywą Parlamentu Europejskiego i Rady 2010/75/UE.</w:t>
      </w:r>
    </w:p>
    <w:p w14:paraId="6D252A6C" w14:textId="77777777" w:rsidR="00392C46" w:rsidRPr="00392C46" w:rsidRDefault="00392C46" w:rsidP="003E55E3">
      <w:pPr>
        <w:numPr>
          <w:ilvl w:val="0"/>
          <w:numId w:val="35"/>
        </w:numPr>
        <w:spacing w:after="0" w:line="360" w:lineRule="auto"/>
        <w:jc w:val="both"/>
        <w:rPr>
          <w:rFonts w:eastAsia="Calibri" w:cs="Arial"/>
          <w:bCs/>
          <w:szCs w:val="24"/>
          <w:lang w:eastAsia="pl-PL"/>
        </w:rPr>
      </w:pPr>
      <w:r w:rsidRPr="00392C46">
        <w:rPr>
          <w:rFonts w:eastAsia="Calibri" w:cs="Arial"/>
          <w:bCs/>
          <w:szCs w:val="24"/>
          <w:lang w:eastAsia="pl-PL"/>
        </w:rPr>
        <w:t>Pozostałe warunki decyzji pozostają bez zmian.</w:t>
      </w:r>
    </w:p>
    <w:p w14:paraId="75823683" w14:textId="2223EBFB" w:rsidR="00731DC9" w:rsidRPr="00731DC9" w:rsidRDefault="00731DC9" w:rsidP="003E55E3">
      <w:pPr>
        <w:spacing w:before="240" w:after="240" w:line="360" w:lineRule="auto"/>
        <w:jc w:val="center"/>
        <w:rPr>
          <w:rFonts w:eastAsia="Times New Roman" w:cs="Arial"/>
          <w:b/>
          <w:color w:val="000000"/>
          <w:szCs w:val="24"/>
          <w:lang w:eastAsia="x-none"/>
        </w:rPr>
      </w:pPr>
      <w:r w:rsidRPr="00731DC9">
        <w:rPr>
          <w:rFonts w:eastAsia="Times New Roman" w:cs="Arial"/>
          <w:b/>
          <w:color w:val="000000"/>
          <w:szCs w:val="24"/>
          <w:lang w:val="x-none" w:eastAsia="x-none"/>
        </w:rPr>
        <w:t>Uzasadnienie</w:t>
      </w:r>
    </w:p>
    <w:p w14:paraId="2D13DB3C" w14:textId="0555CF14" w:rsidR="00392C46" w:rsidRPr="00392C46" w:rsidRDefault="00392C46" w:rsidP="003E55E3">
      <w:pPr>
        <w:spacing w:after="0" w:line="360" w:lineRule="auto"/>
        <w:ind w:firstLine="708"/>
        <w:jc w:val="both"/>
        <w:rPr>
          <w:rFonts w:eastAsia="Times New Roman" w:cs="Arial"/>
          <w:szCs w:val="24"/>
          <w:lang w:eastAsia="pl-PL"/>
        </w:rPr>
      </w:pPr>
      <w:r w:rsidRPr="00392C46">
        <w:rPr>
          <w:rFonts w:eastAsia="Calibri" w:cs="Arial"/>
          <w:szCs w:val="24"/>
          <w:lang w:eastAsia="pl-PL"/>
        </w:rPr>
        <w:t xml:space="preserve">Wnioskiem </w:t>
      </w:r>
      <w:r w:rsidRPr="00392C46">
        <w:rPr>
          <w:rFonts w:eastAsia="Calibri" w:cs="Arial"/>
          <w:bCs/>
          <w:szCs w:val="24"/>
          <w:lang w:eastAsia="pl-PL"/>
        </w:rPr>
        <w:t>z</w:t>
      </w:r>
      <w:r w:rsidRPr="00392C46">
        <w:rPr>
          <w:rFonts w:eastAsia="Calibri" w:cs="Arial"/>
          <w:szCs w:val="24"/>
          <w:lang w:eastAsia="pl-PL"/>
        </w:rPr>
        <w:t xml:space="preserve"> dnia 18 maja 2022 r., znak: DOP/PTE/260/9.1/2022/</w:t>
      </w:r>
      <w:r w:rsidR="00B078D7">
        <w:rPr>
          <w:rFonts w:eastAsia="Calibri" w:cs="Arial"/>
          <w:szCs w:val="24"/>
          <w:lang w:eastAsia="pl-PL"/>
        </w:rPr>
        <w:t xml:space="preserve"> </w:t>
      </w:r>
      <w:r w:rsidRPr="00392C46">
        <w:rPr>
          <w:rFonts w:eastAsia="Calibri" w:cs="Arial"/>
          <w:szCs w:val="24"/>
          <w:lang w:bidi="en-US"/>
        </w:rPr>
        <w:t xml:space="preserve">Spółka: PGE Energia Ciepła S.A., ul. Złota 59, 00-120 Warszawa, NIP 6420000642, REGON 273204260, reprezentowana przez Pełnomocnika </w:t>
      </w:r>
      <w:r w:rsidRPr="00392C46">
        <w:rPr>
          <w:rFonts w:eastAsia="Calibri" w:cs="Arial"/>
          <w:szCs w:val="24"/>
          <w:lang w:eastAsia="pl-PL"/>
        </w:rPr>
        <w:t>wystąpiła o zmianę decyzji Marszałka Województwa Podkarpackiego z dnia 27 grudnia 2013r., znak:</w:t>
      </w:r>
      <w:r w:rsidR="00B078D7">
        <w:rPr>
          <w:rFonts w:eastAsia="Calibri" w:cs="Arial"/>
          <w:szCs w:val="24"/>
          <w:lang w:eastAsia="pl-PL"/>
        </w:rPr>
        <w:t xml:space="preserve"> </w:t>
      </w:r>
      <w:r w:rsidRPr="00392C46">
        <w:rPr>
          <w:rFonts w:eastAsia="Calibri" w:cs="Arial"/>
          <w:bCs/>
          <w:szCs w:val="24"/>
          <w:lang w:eastAsia="pl-PL"/>
        </w:rPr>
        <w:t>OS-I.7222.32.7.2013.DW zmienionej decyzjami Marszałka Województwa Podkarpackiego z dnia 31 października 2014r. znak: OS-I.7222.51.6.2014.DW, z dnia 21 stycznia 2016r., znak: OS-I.7222.31.12.2015.DW</w:t>
      </w:r>
      <w:r w:rsidRPr="00392C46">
        <w:rPr>
          <w:rFonts w:eastAsia="Calibri" w:cs="Arial"/>
          <w:color w:val="000000"/>
          <w:szCs w:val="24"/>
          <w:lang w:eastAsia="pl-PL"/>
        </w:rPr>
        <w:t xml:space="preserve">, </w:t>
      </w:r>
      <w:r w:rsidRPr="00392C46">
        <w:rPr>
          <w:rFonts w:eastAsia="Calibri" w:cs="Arial"/>
          <w:bCs/>
          <w:szCs w:val="24"/>
          <w:lang w:eastAsia="pl-PL"/>
        </w:rPr>
        <w:t>z dnia 11 marca 2019r., znak: OS-I.7222.4.2.2019.DW oraz z dnia 17 maja 2019 r., znak: OS-I.7222.4.7.2019.DW</w:t>
      </w:r>
      <w:r w:rsidRPr="00392C46">
        <w:rPr>
          <w:rFonts w:eastAsia="Calibri" w:cs="Arial"/>
          <w:color w:val="000000"/>
          <w:szCs w:val="24"/>
          <w:lang w:eastAsia="pl-PL"/>
        </w:rPr>
        <w:t xml:space="preserve"> </w:t>
      </w:r>
      <w:r w:rsidRPr="00392C46">
        <w:rPr>
          <w:rFonts w:eastAsia="Calibri" w:cs="Arial"/>
          <w:szCs w:val="24"/>
          <w:lang w:eastAsia="pl-PL"/>
        </w:rPr>
        <w:t xml:space="preserve">udzielającej </w:t>
      </w:r>
      <w:r w:rsidRPr="00392C46">
        <w:rPr>
          <w:rFonts w:eastAsia="Calibri" w:cs="Arial"/>
          <w:szCs w:val="24"/>
          <w:lang w:bidi="en-US"/>
        </w:rPr>
        <w:t>PGE Energia Ciepła S.A. ul. Złota 59, 00-120 Warszawa, NIP 642-000-06-42, REGON 273204260</w:t>
      </w:r>
      <w:r w:rsidRPr="00392C46">
        <w:rPr>
          <w:rFonts w:eastAsia="Calibri" w:cs="Arial"/>
          <w:szCs w:val="24"/>
          <w:lang w:eastAsia="pl-PL"/>
        </w:rPr>
        <w:t xml:space="preserve"> pozwolenia zintegrowanego na prowadzenie instalacji bloku gazowo-parowego (BGP), zlokalizowanej na terenie </w:t>
      </w:r>
      <w:r w:rsidRPr="00392C46">
        <w:rPr>
          <w:rFonts w:eastAsia="Calibri" w:cs="Arial"/>
          <w:szCs w:val="24"/>
          <w:lang w:bidi="en-US"/>
        </w:rPr>
        <w:t xml:space="preserve">PGE Energia Ciepła S.A. Oddział Elektrociepłownia </w:t>
      </w:r>
      <w:r w:rsidRPr="00392C46">
        <w:rPr>
          <w:rFonts w:eastAsia="Calibri" w:cs="Arial"/>
          <w:szCs w:val="24"/>
          <w:lang w:eastAsia="pl-PL"/>
        </w:rPr>
        <w:t xml:space="preserve">w Rzeszowie, ul. Ciepłownicza 8, </w:t>
      </w:r>
      <w:bookmarkStart w:id="5" w:name="_Hlk112918384"/>
      <w:r w:rsidRPr="00392C46">
        <w:rPr>
          <w:rFonts w:eastAsia="Calibri" w:cs="Arial"/>
          <w:szCs w:val="24"/>
          <w:lang w:eastAsia="pl-PL"/>
        </w:rPr>
        <w:t>35-959 Rzeszów</w:t>
      </w:r>
      <w:bookmarkEnd w:id="5"/>
      <w:r w:rsidRPr="00392C46">
        <w:rPr>
          <w:rFonts w:eastAsia="Calibri" w:cs="Arial"/>
          <w:szCs w:val="24"/>
          <w:lang w:eastAsia="pl-PL"/>
        </w:rPr>
        <w:t>.</w:t>
      </w:r>
    </w:p>
    <w:p w14:paraId="6DCE6489" w14:textId="2441EE04" w:rsidR="00392C46" w:rsidRPr="00392C46" w:rsidRDefault="00392C46" w:rsidP="003E55E3">
      <w:pPr>
        <w:suppressAutoHyphens/>
        <w:autoSpaceDE w:val="0"/>
        <w:adjustRightInd w:val="0"/>
        <w:spacing w:after="0" w:line="360" w:lineRule="auto"/>
        <w:ind w:firstLine="574"/>
        <w:jc w:val="both"/>
        <w:textAlignment w:val="baseline"/>
        <w:rPr>
          <w:rFonts w:eastAsia="Calibri" w:cs="Arial"/>
          <w:bCs/>
          <w:szCs w:val="24"/>
          <w:lang w:eastAsia="ar-SA"/>
        </w:rPr>
      </w:pPr>
      <w:r w:rsidRPr="00392C46">
        <w:rPr>
          <w:rFonts w:eastAsia="Calibri" w:cs="Arial"/>
          <w:szCs w:val="24"/>
          <w:lang w:eastAsia="ar-SA"/>
        </w:rPr>
        <w:t>Informacja o przedmiotowym wniosku umieszczona została w publicznie dostępnym wykazie danych dokumentach zawierających informacje o środowisku</w:t>
      </w:r>
      <w:r w:rsidR="00B078D7">
        <w:rPr>
          <w:rFonts w:eastAsia="Calibri" w:cs="Arial"/>
          <w:szCs w:val="24"/>
          <w:lang w:eastAsia="ar-SA"/>
        </w:rPr>
        <w:t xml:space="preserve"> </w:t>
      </w:r>
      <w:r w:rsidRPr="00392C46">
        <w:rPr>
          <w:rFonts w:eastAsia="Calibri" w:cs="Arial"/>
          <w:szCs w:val="24"/>
          <w:lang w:eastAsia="ar-SA"/>
        </w:rPr>
        <w:t>i jego ochronie pod numerem 302</w:t>
      </w:r>
      <w:r w:rsidRPr="00392C46">
        <w:rPr>
          <w:rFonts w:eastAsia="Calibri" w:cs="Arial"/>
          <w:bCs/>
          <w:szCs w:val="24"/>
          <w:lang w:eastAsia="ar-SA"/>
        </w:rPr>
        <w:t>/2022.</w:t>
      </w:r>
    </w:p>
    <w:p w14:paraId="21F3D083" w14:textId="77777777" w:rsidR="00392C46" w:rsidRPr="00392C46" w:rsidRDefault="00392C46" w:rsidP="003E55E3">
      <w:pPr>
        <w:suppressAutoHyphens/>
        <w:autoSpaceDE w:val="0"/>
        <w:adjustRightInd w:val="0"/>
        <w:spacing w:after="0" w:line="360" w:lineRule="auto"/>
        <w:ind w:firstLine="574"/>
        <w:jc w:val="both"/>
        <w:textAlignment w:val="baseline"/>
        <w:rPr>
          <w:rFonts w:eastAsia="Calibri" w:cs="Arial"/>
          <w:szCs w:val="24"/>
          <w:lang w:eastAsia="ar-SA"/>
        </w:rPr>
      </w:pPr>
      <w:r w:rsidRPr="00392C46">
        <w:rPr>
          <w:rFonts w:eastAsia="Calibri" w:cs="Arial"/>
          <w:szCs w:val="24"/>
          <w:lang w:eastAsia="ar-SA"/>
        </w:rPr>
        <w:t>Po analizie formalnej złożonych dokumentów, pismem z dnia 26 maja 2022 r. znak:</w:t>
      </w:r>
      <w:bookmarkStart w:id="6" w:name="_Hlk536514610"/>
      <w:r w:rsidRPr="00392C46">
        <w:rPr>
          <w:rFonts w:eastAsia="Calibri" w:cs="Arial"/>
          <w:szCs w:val="24"/>
          <w:lang w:eastAsia="ar-SA"/>
        </w:rPr>
        <w:t xml:space="preserve"> OS-I.7222.39.7.2022.</w:t>
      </w:r>
      <w:bookmarkEnd w:id="6"/>
      <w:r w:rsidRPr="00392C46">
        <w:rPr>
          <w:rFonts w:eastAsia="Calibri" w:cs="Arial"/>
          <w:szCs w:val="24"/>
          <w:lang w:eastAsia="ar-SA"/>
        </w:rPr>
        <w:t>BK, zawiadomiono o wszczęciu postępowania administracyjnego w sprawie zmiany pozwolenia zintegrowanego dla ww. instalacji.</w:t>
      </w:r>
      <w:r w:rsidRPr="00392C46">
        <w:rPr>
          <w:rFonts w:eastAsia="Calibri" w:cs="Arial"/>
          <w:szCs w:val="24"/>
          <w:lang w:bidi="en-US"/>
        </w:rPr>
        <w:t xml:space="preserve"> </w:t>
      </w:r>
    </w:p>
    <w:p w14:paraId="2192E511" w14:textId="77777777" w:rsidR="00392C46" w:rsidRPr="00392C46" w:rsidRDefault="00392C46" w:rsidP="003E55E3">
      <w:pPr>
        <w:suppressAutoHyphens/>
        <w:autoSpaceDE w:val="0"/>
        <w:adjustRightInd w:val="0"/>
        <w:spacing w:after="0" w:line="360" w:lineRule="auto"/>
        <w:ind w:firstLine="574"/>
        <w:jc w:val="both"/>
        <w:textAlignment w:val="baseline"/>
        <w:rPr>
          <w:rFonts w:eastAsia="Calibri" w:cs="Arial"/>
          <w:szCs w:val="24"/>
          <w:lang w:eastAsia="ar-SA"/>
        </w:rPr>
      </w:pPr>
      <w:r w:rsidRPr="00392C46">
        <w:rPr>
          <w:rFonts w:eastAsia="Calibri" w:cs="Arial"/>
          <w:szCs w:val="24"/>
          <w:lang w:eastAsia="ar-SA"/>
        </w:rPr>
        <w:t xml:space="preserve"> Zgodnie z art. 209 ust.1 ustawy </w:t>
      </w:r>
      <w:proofErr w:type="spellStart"/>
      <w:r w:rsidRPr="00392C46">
        <w:rPr>
          <w:rFonts w:eastAsia="Calibri" w:cs="Arial"/>
          <w:szCs w:val="24"/>
          <w:lang w:eastAsia="ar-SA"/>
        </w:rPr>
        <w:t>Poś</w:t>
      </w:r>
      <w:proofErr w:type="spellEnd"/>
      <w:r w:rsidRPr="00392C46">
        <w:rPr>
          <w:rFonts w:eastAsia="Calibri" w:cs="Arial"/>
          <w:szCs w:val="24"/>
          <w:lang w:eastAsia="ar-SA"/>
        </w:rPr>
        <w:t xml:space="preserve"> wersja elektroniczna wniosku została przesłana Ministrowi Środowiska przy piśmie z dnia 26 maja 2022 r. </w:t>
      </w:r>
    </w:p>
    <w:p w14:paraId="1B6A8EDA" w14:textId="77777777" w:rsidR="00392C46" w:rsidRPr="00392C46" w:rsidRDefault="00392C46" w:rsidP="003E55E3">
      <w:pPr>
        <w:spacing w:after="0" w:line="360" w:lineRule="auto"/>
        <w:ind w:firstLine="708"/>
        <w:jc w:val="both"/>
        <w:rPr>
          <w:rFonts w:eastAsia="Calibri" w:cs="Arial"/>
          <w:szCs w:val="24"/>
          <w:lang w:eastAsia="pl-PL"/>
        </w:rPr>
      </w:pPr>
      <w:r w:rsidRPr="00392C46">
        <w:rPr>
          <w:rFonts w:eastAsia="Calibri" w:cs="Arial"/>
          <w:szCs w:val="24"/>
          <w:lang w:eastAsia="pl-PL"/>
        </w:rPr>
        <w:t>Rozpatrując wniosek oraz całość akt w sprawie ustalono:</w:t>
      </w:r>
    </w:p>
    <w:p w14:paraId="61F6F438" w14:textId="15507E2D" w:rsidR="00392C46" w:rsidRPr="00392C46" w:rsidRDefault="00392C46" w:rsidP="003E55E3">
      <w:pPr>
        <w:spacing w:after="0" w:line="360" w:lineRule="auto"/>
        <w:ind w:firstLine="708"/>
        <w:jc w:val="both"/>
        <w:rPr>
          <w:rFonts w:eastAsia="Times New Roman" w:cs="Arial"/>
          <w:szCs w:val="24"/>
          <w:lang w:eastAsia="pl-PL"/>
        </w:rPr>
      </w:pPr>
      <w:r w:rsidRPr="00392C46">
        <w:rPr>
          <w:rFonts w:eastAsia="Calibri" w:cs="Arial"/>
          <w:szCs w:val="24"/>
          <w:lang w:eastAsia="pl-PL"/>
        </w:rPr>
        <w:t xml:space="preserve">Decyzją </w:t>
      </w:r>
      <w:r w:rsidRPr="00392C46">
        <w:rPr>
          <w:rFonts w:eastAsia="Times New Roman" w:cs="Arial"/>
          <w:szCs w:val="24"/>
          <w:lang w:eastAsia="pl-PL"/>
        </w:rPr>
        <w:t xml:space="preserve">z </w:t>
      </w:r>
      <w:r w:rsidRPr="00392C46">
        <w:rPr>
          <w:rFonts w:eastAsia="Calibri" w:cs="Arial"/>
          <w:szCs w:val="24"/>
          <w:lang w:eastAsia="pl-PL"/>
        </w:rPr>
        <w:t xml:space="preserve">dnia 27 grudnia 2013r., znak: </w:t>
      </w:r>
      <w:r w:rsidRPr="00392C46">
        <w:rPr>
          <w:rFonts w:eastAsia="Calibri" w:cs="Arial"/>
          <w:bCs/>
          <w:szCs w:val="24"/>
          <w:lang w:eastAsia="pl-PL"/>
        </w:rPr>
        <w:t>OS-I.7222.32.7.2013.DW</w:t>
      </w:r>
      <w:r w:rsidR="00B078D7">
        <w:rPr>
          <w:rFonts w:eastAsia="Calibri" w:cs="Arial"/>
          <w:szCs w:val="24"/>
          <w:lang w:eastAsia="pl-PL"/>
        </w:rPr>
        <w:t xml:space="preserve"> </w:t>
      </w:r>
      <w:r w:rsidRPr="00392C46">
        <w:rPr>
          <w:rFonts w:eastAsia="Calibri" w:cs="Arial"/>
          <w:szCs w:val="24"/>
          <w:lang w:eastAsia="pl-PL"/>
        </w:rPr>
        <w:t xml:space="preserve">Marszałek Województwa Podkarpackiego udzielił </w:t>
      </w:r>
      <w:r w:rsidRPr="00392C46">
        <w:rPr>
          <w:rFonts w:eastAsia="Calibri" w:cs="Arial"/>
          <w:szCs w:val="24"/>
          <w:lang w:bidi="en-US"/>
        </w:rPr>
        <w:t>PGE Energia Ciepła S.A. ul. Złota 59, 00-120 Warszawa, NIP 642-000-06-42, REGON 273204260</w:t>
      </w:r>
      <w:r w:rsidRPr="00392C46">
        <w:rPr>
          <w:rFonts w:eastAsia="Calibri" w:cs="Arial"/>
          <w:szCs w:val="24"/>
          <w:lang w:eastAsia="pl-PL"/>
        </w:rPr>
        <w:t xml:space="preserve"> pozwolenia zintegrowanego na prowadzenie instalacji bloku gazowo-parowego (BGP), zlokalizowanej na terenie </w:t>
      </w:r>
      <w:r w:rsidRPr="00392C46">
        <w:rPr>
          <w:rFonts w:eastAsia="Calibri" w:cs="Arial"/>
          <w:szCs w:val="24"/>
          <w:lang w:bidi="en-US"/>
        </w:rPr>
        <w:t>PGE Energia Ciepła S.A. Oddział Elektrociepłownia</w:t>
      </w:r>
      <w:r w:rsidR="00B078D7">
        <w:rPr>
          <w:rFonts w:eastAsia="Calibri" w:cs="Arial"/>
          <w:szCs w:val="24"/>
          <w:lang w:bidi="en-US"/>
        </w:rPr>
        <w:t xml:space="preserve"> </w:t>
      </w:r>
      <w:r w:rsidRPr="00392C46">
        <w:rPr>
          <w:rFonts w:eastAsia="Calibri" w:cs="Arial"/>
          <w:szCs w:val="24"/>
          <w:lang w:eastAsia="pl-PL"/>
        </w:rPr>
        <w:t>w Rzeszowie, ul. Ciepłownicza 8, 35-959 Rzeszów.</w:t>
      </w:r>
    </w:p>
    <w:p w14:paraId="5A03FCEE" w14:textId="159F5964" w:rsidR="00392C46" w:rsidRPr="00392C46" w:rsidRDefault="00392C46" w:rsidP="003E55E3">
      <w:pPr>
        <w:spacing w:after="0" w:line="360" w:lineRule="auto"/>
        <w:ind w:firstLine="708"/>
        <w:jc w:val="both"/>
        <w:rPr>
          <w:rFonts w:eastAsia="Calibri" w:cs="Arial"/>
          <w:szCs w:val="24"/>
          <w:lang w:eastAsia="pl-PL"/>
        </w:rPr>
      </w:pPr>
      <w:r w:rsidRPr="00392C46">
        <w:rPr>
          <w:rFonts w:eastAsia="Calibri" w:cs="Arial"/>
          <w:szCs w:val="24"/>
          <w:lang w:eastAsia="pl-PL"/>
        </w:rPr>
        <w:t>Eksploatowana instalacja klasyfikuje się zgodnie z ust. 1 pkt. 1 załącznika</w:t>
      </w:r>
      <w:r w:rsidR="00B078D7">
        <w:rPr>
          <w:rFonts w:eastAsia="Calibri" w:cs="Arial"/>
          <w:szCs w:val="24"/>
          <w:lang w:eastAsia="pl-PL"/>
        </w:rPr>
        <w:t xml:space="preserve"> </w:t>
      </w:r>
      <w:r w:rsidRPr="00392C46">
        <w:rPr>
          <w:rFonts w:eastAsia="Calibri" w:cs="Arial"/>
          <w:szCs w:val="24"/>
          <w:lang w:eastAsia="pl-PL"/>
        </w:rPr>
        <w:t>do rozporządzenia Ministra Środowiska z dnia 27 sierpnia 2014r. w sprawie rodzajów instalacji mogących powodować znaczne zanieczyszczenie poszczególnych elementów przyrodniczych albo środowiska jako całości do instalacji do spalania paliw o nominalnej mocy nie mniejszej niż 50 MW.</w:t>
      </w:r>
    </w:p>
    <w:p w14:paraId="660B2893" w14:textId="727F6F05" w:rsidR="00392C46" w:rsidRPr="00392C46" w:rsidRDefault="00392C46" w:rsidP="003E55E3">
      <w:pPr>
        <w:spacing w:after="0" w:line="360" w:lineRule="auto"/>
        <w:ind w:firstLine="708"/>
        <w:jc w:val="both"/>
        <w:rPr>
          <w:rFonts w:eastAsia="Calibri" w:cs="Arial"/>
          <w:szCs w:val="24"/>
          <w:lang w:eastAsia="pl-PL"/>
        </w:rPr>
      </w:pPr>
      <w:r w:rsidRPr="00392C46">
        <w:rPr>
          <w:rFonts w:eastAsia="Calibri" w:cs="Arial"/>
          <w:szCs w:val="24"/>
          <w:lang w:eastAsia="pl-PL"/>
        </w:rPr>
        <w:t>Blok gazowo-parowy zlokalizowany jest na terenie Zakładu, który zgodnie</w:t>
      </w:r>
      <w:r w:rsidR="00B078D7">
        <w:rPr>
          <w:rFonts w:eastAsia="Calibri" w:cs="Arial"/>
          <w:szCs w:val="24"/>
          <w:lang w:eastAsia="pl-PL"/>
        </w:rPr>
        <w:t xml:space="preserve"> </w:t>
      </w:r>
      <w:r w:rsidRPr="00392C46">
        <w:rPr>
          <w:rFonts w:eastAsia="Calibri" w:cs="Arial"/>
          <w:szCs w:val="24"/>
          <w:lang w:eastAsia="pl-PL"/>
        </w:rPr>
        <w:t xml:space="preserve">z § 2 ust. 3 rozporządzenia Rady Ministrów z dnia 9 listopada 2010 r. w sprawie przedsięwzięć mogących znacząco oddziaływać na środowisko kwalifikowany jest jako elektrownie konwencjonalne, elektrociepłownie lub inne instalacje do spalania paliw w celu wytworzenia energii elektrycznej lub cieplnej o mocy cieplnej nie mniejszej niż 300 MW rozumianej jako ilość energii wprowadzanej w paliwie do instalacji w jednostce czasu przy ich nominalnym obciążeniu, tym samym zaliczany jest do przedsięwzięć mogących zawsze znacząco oddziaływać na środowisko. Stąd, zgodnie z art. 183 w związku z art. 378 ust. 2a ustawy Prawo ochrony środowiska właściwym w sprawie jest marszałek województwa. </w:t>
      </w:r>
    </w:p>
    <w:p w14:paraId="552081BE" w14:textId="77777777" w:rsidR="00392C46" w:rsidRPr="00392C46" w:rsidRDefault="00392C46" w:rsidP="003E55E3">
      <w:pPr>
        <w:spacing w:after="0" w:line="360" w:lineRule="auto"/>
        <w:ind w:firstLine="708"/>
        <w:jc w:val="both"/>
        <w:rPr>
          <w:rFonts w:eastAsia="Calibri" w:cs="Arial"/>
          <w:szCs w:val="24"/>
          <w:lang w:eastAsia="ar-SA"/>
        </w:rPr>
      </w:pPr>
      <w:r w:rsidRPr="00392C46">
        <w:rPr>
          <w:rFonts w:eastAsia="Calibri" w:cs="Arial"/>
          <w:szCs w:val="24"/>
          <w:lang w:eastAsia="pl-PL"/>
        </w:rPr>
        <w:t xml:space="preserve">Wnioskowana zmiana dotyczy </w:t>
      </w:r>
      <w:r w:rsidRPr="00392C46">
        <w:rPr>
          <w:rFonts w:eastAsia="Calibri" w:cs="Arial"/>
          <w:szCs w:val="24"/>
          <w:lang w:eastAsia="ar-SA"/>
        </w:rPr>
        <w:t xml:space="preserve">korekty wielkości dopuszczalnej emisji tlenków azotu zgodnie z zapisami </w:t>
      </w:r>
      <w:r w:rsidRPr="00392C46">
        <w:rPr>
          <w:rFonts w:eastAsia="Times New Roman" w:cs="Arial"/>
          <w:szCs w:val="24"/>
          <w:lang w:eastAsia="pl-PL"/>
        </w:rPr>
        <w:t>konkluzji BAT w odniesieniu do dużych obiektów energetycznego spalania LCP, tj.</w:t>
      </w:r>
      <w:r w:rsidRPr="00392C46">
        <w:rPr>
          <w:rFonts w:eastAsia="Calibri" w:cs="Arial"/>
          <w:szCs w:val="24"/>
          <w:lang w:eastAsia="ar-SA"/>
        </w:rPr>
        <w:t xml:space="preserve"> Tabeli 24 (BAT 44) z uwzględnieniem przypisów (10) i (11) do ww. tabeli tj. ustalenia wartości:</w:t>
      </w:r>
    </w:p>
    <w:p w14:paraId="5B1E36E8" w14:textId="77777777" w:rsidR="00392C46" w:rsidRPr="00392C46" w:rsidRDefault="00392C46" w:rsidP="003E55E3">
      <w:pPr>
        <w:numPr>
          <w:ilvl w:val="0"/>
          <w:numId w:val="39"/>
        </w:numPr>
        <w:spacing w:after="0" w:line="360" w:lineRule="auto"/>
        <w:ind w:left="284" w:hanging="284"/>
        <w:jc w:val="both"/>
        <w:rPr>
          <w:rFonts w:eastAsia="Calibri" w:cs="Arial"/>
          <w:szCs w:val="24"/>
          <w:lang w:eastAsia="ar-SA"/>
        </w:rPr>
      </w:pPr>
      <w:r w:rsidRPr="00392C46">
        <w:rPr>
          <w:rFonts w:eastAsia="Calibri" w:cs="Arial"/>
          <w:szCs w:val="24"/>
          <w:lang w:eastAsia="ar-SA"/>
        </w:rPr>
        <w:t>średniej rocznej na poziomie 55 mg/Nm</w:t>
      </w:r>
      <w:r w:rsidRPr="00392C46">
        <w:rPr>
          <w:rFonts w:eastAsia="Calibri" w:cs="Arial"/>
          <w:szCs w:val="24"/>
          <w:vertAlign w:val="superscript"/>
          <w:lang w:eastAsia="ar-SA"/>
        </w:rPr>
        <w:t>3</w:t>
      </w:r>
    </w:p>
    <w:p w14:paraId="312D36CD" w14:textId="77777777" w:rsidR="00392C46" w:rsidRPr="00392C46" w:rsidRDefault="00392C46" w:rsidP="003E55E3">
      <w:pPr>
        <w:numPr>
          <w:ilvl w:val="0"/>
          <w:numId w:val="39"/>
        </w:numPr>
        <w:spacing w:after="0" w:line="360" w:lineRule="auto"/>
        <w:ind w:left="284" w:hanging="284"/>
        <w:jc w:val="both"/>
        <w:rPr>
          <w:rFonts w:eastAsia="Calibri" w:cs="Arial"/>
          <w:szCs w:val="24"/>
          <w:lang w:eastAsia="ar-SA"/>
        </w:rPr>
      </w:pPr>
      <w:r w:rsidRPr="00392C46">
        <w:rPr>
          <w:rFonts w:eastAsia="Calibri" w:cs="Arial"/>
          <w:szCs w:val="24"/>
          <w:lang w:eastAsia="ar-SA"/>
        </w:rPr>
        <w:t>średniej dobowej na poziomie 80 mg/Nm</w:t>
      </w:r>
      <w:r w:rsidRPr="00392C46">
        <w:rPr>
          <w:rFonts w:eastAsia="Calibri" w:cs="Arial"/>
          <w:szCs w:val="24"/>
          <w:vertAlign w:val="superscript"/>
          <w:lang w:eastAsia="ar-SA"/>
        </w:rPr>
        <w:t>3</w:t>
      </w:r>
      <w:r w:rsidRPr="00392C46">
        <w:rPr>
          <w:rFonts w:eastAsia="Calibri" w:cs="Arial"/>
          <w:szCs w:val="24"/>
          <w:lang w:eastAsia="ar-SA"/>
        </w:rPr>
        <w:t>.</w:t>
      </w:r>
    </w:p>
    <w:p w14:paraId="2E9C2C1E" w14:textId="77777777" w:rsidR="00392C46" w:rsidRPr="00392C46" w:rsidRDefault="00392C46" w:rsidP="003E55E3">
      <w:pPr>
        <w:spacing w:after="0" w:line="360" w:lineRule="auto"/>
        <w:jc w:val="both"/>
        <w:rPr>
          <w:rFonts w:eastAsia="Calibri" w:cs="Arial"/>
          <w:szCs w:val="24"/>
          <w:lang w:eastAsia="ar-SA"/>
        </w:rPr>
      </w:pPr>
      <w:r w:rsidRPr="00392C46">
        <w:rPr>
          <w:rFonts w:eastAsia="Calibri" w:cs="Arial"/>
          <w:szCs w:val="24"/>
          <w:lang w:eastAsia="ar-SA"/>
        </w:rPr>
        <w:t xml:space="preserve">We wniosku wykazano, iż jednostkowe zużycie paliwa netto dla instalacji, przy pełnym obciążeniu i wyregulowaniu, tak aby zmaksymalizować przede wszystkim dostawy ciepła, kształtuje się na poziomie 83,5 %, przy czym instalacja BGP została oddana do użytkowania w 2003 r. W związku z powyższym spełnione zostały  warunki ww. przypisów do tabeli 24 konkluzji BAT, tj.: </w:t>
      </w:r>
    </w:p>
    <w:p w14:paraId="385545FA" w14:textId="2697DC8F" w:rsidR="00392C46" w:rsidRPr="00392C46" w:rsidRDefault="00392C46" w:rsidP="003E55E3">
      <w:pPr>
        <w:numPr>
          <w:ilvl w:val="0"/>
          <w:numId w:val="38"/>
        </w:numPr>
        <w:spacing w:after="0" w:line="360" w:lineRule="auto"/>
        <w:ind w:left="284" w:hanging="284"/>
        <w:jc w:val="both"/>
        <w:rPr>
          <w:rFonts w:eastAsia="Calibri" w:cs="Arial"/>
          <w:szCs w:val="24"/>
          <w:lang w:eastAsia="ar-SA"/>
        </w:rPr>
      </w:pPr>
      <w:r w:rsidRPr="00392C46">
        <w:rPr>
          <w:rFonts w:eastAsia="Calibri" w:cs="Arial"/>
          <w:szCs w:val="24"/>
          <w:lang w:eastAsia="ar-SA"/>
        </w:rPr>
        <w:t>istniejący obiekt oddany do użytkowania nie później niż w dniu</w:t>
      </w:r>
      <w:r w:rsidR="00B078D7">
        <w:rPr>
          <w:rFonts w:eastAsia="Calibri" w:cs="Arial"/>
          <w:szCs w:val="24"/>
          <w:lang w:eastAsia="ar-SA"/>
        </w:rPr>
        <w:t xml:space="preserve"> </w:t>
      </w:r>
      <w:r w:rsidRPr="00392C46">
        <w:rPr>
          <w:rFonts w:eastAsia="Calibri" w:cs="Arial"/>
          <w:szCs w:val="24"/>
          <w:lang w:eastAsia="ar-SA"/>
        </w:rPr>
        <w:t xml:space="preserve">7 stycznia 2014 r. </w:t>
      </w:r>
    </w:p>
    <w:p w14:paraId="4F73ABF0" w14:textId="1B16B581" w:rsidR="00B078D7" w:rsidRPr="00B078D7" w:rsidRDefault="00392C46" w:rsidP="003E55E3">
      <w:pPr>
        <w:numPr>
          <w:ilvl w:val="0"/>
          <w:numId w:val="38"/>
        </w:numPr>
        <w:spacing w:after="0" w:line="360" w:lineRule="auto"/>
        <w:ind w:left="284" w:hanging="284"/>
        <w:jc w:val="both"/>
        <w:rPr>
          <w:rFonts w:eastAsia="Calibri" w:cs="Arial"/>
          <w:szCs w:val="24"/>
          <w:lang w:eastAsia="ar-SA"/>
        </w:rPr>
      </w:pPr>
      <w:r w:rsidRPr="00392C46">
        <w:rPr>
          <w:rFonts w:eastAsia="Calibri" w:cs="Arial"/>
          <w:szCs w:val="24"/>
          <w:lang w:eastAsia="ar-SA"/>
        </w:rPr>
        <w:t>istniejące CCGT o jednostkowym zużyciu paliwa netto ≥ 75%.</w:t>
      </w:r>
    </w:p>
    <w:p w14:paraId="4418D359" w14:textId="76108F3D" w:rsidR="00392C46" w:rsidRPr="00392C46" w:rsidRDefault="00392C46" w:rsidP="003E55E3">
      <w:pPr>
        <w:tabs>
          <w:tab w:val="left" w:pos="284"/>
        </w:tabs>
        <w:spacing w:after="120" w:line="360" w:lineRule="auto"/>
        <w:contextualSpacing/>
        <w:jc w:val="both"/>
        <w:rPr>
          <w:rFonts w:eastAsia="Calibri" w:cs="Arial"/>
          <w:szCs w:val="24"/>
        </w:rPr>
      </w:pPr>
      <w:r w:rsidRPr="00392C46">
        <w:rPr>
          <w:rFonts w:eastAsia="Calibri" w:cs="Arial"/>
          <w:szCs w:val="24"/>
        </w:rPr>
        <w:t>Ponadto stwierdzono zgodność propozycji wielkości dopuszczalnej emisji podanej we wniosku z zapis</w:t>
      </w:r>
      <w:bookmarkStart w:id="7" w:name="_Hlk101524047"/>
      <w:r w:rsidRPr="00392C46">
        <w:rPr>
          <w:rFonts w:eastAsia="Calibri" w:cs="Arial"/>
          <w:szCs w:val="24"/>
        </w:rPr>
        <w:t>ami rozporządzenia Ministra Klimatu z dnia 24 września 2020r.</w:t>
      </w:r>
      <w:r w:rsidR="00B078D7">
        <w:rPr>
          <w:rFonts w:eastAsia="Calibri" w:cs="Arial"/>
          <w:szCs w:val="24"/>
        </w:rPr>
        <w:t xml:space="preserve"> </w:t>
      </w:r>
      <w:r w:rsidRPr="00392C46">
        <w:rPr>
          <w:rFonts w:eastAsia="Calibri" w:cs="Arial"/>
          <w:szCs w:val="24"/>
        </w:rPr>
        <w:t>w sprawie standardów emisyjnych dla niektórych rodzajów instalacji, źródeł spalania paliw oraz urządzeń spalania lub współspalania odpadów (Dz. U. 2020 poz. 1860),</w:t>
      </w:r>
      <w:bookmarkEnd w:id="7"/>
      <w:r w:rsidR="00B078D7">
        <w:rPr>
          <w:rFonts w:eastAsia="Calibri" w:cs="Arial"/>
          <w:szCs w:val="24"/>
        </w:rPr>
        <w:t xml:space="preserve"> </w:t>
      </w:r>
      <w:r w:rsidRPr="00392C46">
        <w:rPr>
          <w:rFonts w:eastAsia="Calibri" w:cs="Arial"/>
          <w:szCs w:val="24"/>
        </w:rPr>
        <w:t>w tym z tabelą Nr 6 w załączniku Nr 1, w której określono standardy emisyjne</w:t>
      </w:r>
      <w:r w:rsidR="00B078D7">
        <w:rPr>
          <w:rFonts w:eastAsia="Calibri" w:cs="Arial"/>
          <w:szCs w:val="24"/>
        </w:rPr>
        <w:t xml:space="preserve"> </w:t>
      </w:r>
      <w:r w:rsidRPr="00392C46">
        <w:rPr>
          <w:rFonts w:eastAsia="Calibri" w:cs="Arial"/>
          <w:szCs w:val="24"/>
        </w:rPr>
        <w:t>dla istniejących dużych źródeł spalania paliw.</w:t>
      </w:r>
    </w:p>
    <w:p w14:paraId="0770CC4F" w14:textId="4A09701A" w:rsidR="00392C46" w:rsidRPr="00392C46" w:rsidRDefault="00392C46" w:rsidP="003E55E3">
      <w:pPr>
        <w:suppressAutoHyphens/>
        <w:spacing w:after="0" w:line="360" w:lineRule="auto"/>
        <w:jc w:val="both"/>
        <w:rPr>
          <w:rFonts w:eastAsia="Times New Roman" w:cs="Arial"/>
          <w:iCs/>
          <w:szCs w:val="24"/>
          <w:lang w:eastAsia="zh-CN"/>
        </w:rPr>
      </w:pPr>
      <w:r w:rsidRPr="00392C46">
        <w:rPr>
          <w:rFonts w:eastAsia="Times New Roman" w:cs="Arial"/>
          <w:iCs/>
          <w:szCs w:val="24"/>
          <w:lang w:eastAsia="zh-CN"/>
        </w:rPr>
        <w:t>Przedstawione modelowanie rozprzestrzeniania się zanieczyszczeń wykazało,</w:t>
      </w:r>
      <w:r w:rsidR="00B078D7">
        <w:rPr>
          <w:rFonts w:eastAsia="Times New Roman" w:cs="Arial"/>
          <w:iCs/>
          <w:szCs w:val="24"/>
          <w:lang w:eastAsia="zh-CN"/>
        </w:rPr>
        <w:t xml:space="preserve"> </w:t>
      </w:r>
      <w:r w:rsidRPr="00392C46">
        <w:rPr>
          <w:rFonts w:eastAsia="Times New Roman" w:cs="Arial"/>
          <w:iCs/>
          <w:szCs w:val="24"/>
          <w:lang w:eastAsia="zh-CN"/>
        </w:rPr>
        <w:t>że zaproponowana wielkość emisji zanieczyszczeń wprowadzanych do powietrza</w:t>
      </w:r>
      <w:r w:rsidR="00B078D7">
        <w:rPr>
          <w:rFonts w:eastAsia="Times New Roman" w:cs="Arial"/>
          <w:iCs/>
          <w:szCs w:val="24"/>
          <w:lang w:eastAsia="zh-CN"/>
        </w:rPr>
        <w:t xml:space="preserve"> </w:t>
      </w:r>
      <w:r w:rsidRPr="00392C46">
        <w:rPr>
          <w:rFonts w:eastAsia="Times New Roman" w:cs="Arial"/>
          <w:iCs/>
          <w:szCs w:val="24"/>
          <w:lang w:eastAsia="zh-CN"/>
        </w:rPr>
        <w:t xml:space="preserve">ze źródeł i emitorów instalacji nie spowoduje przekroczeń dopuszczalnych norm jakości powietrza poza granicami terenu, do którego Prowadzący instalację posiada tytuł prawny. </w:t>
      </w:r>
    </w:p>
    <w:p w14:paraId="0D5AB769" w14:textId="07CA3B0D" w:rsidR="00392C46" w:rsidRPr="00392C46" w:rsidRDefault="00392C46" w:rsidP="003E55E3">
      <w:pPr>
        <w:suppressAutoHyphens/>
        <w:spacing w:after="0" w:line="360" w:lineRule="auto"/>
        <w:jc w:val="both"/>
        <w:rPr>
          <w:rFonts w:eastAsia="Times New Roman" w:cs="Arial"/>
          <w:iCs/>
          <w:szCs w:val="24"/>
          <w:lang w:eastAsia="zh-CN"/>
        </w:rPr>
      </w:pPr>
      <w:r w:rsidRPr="00392C46">
        <w:rPr>
          <w:rFonts w:eastAsia="Times New Roman" w:cs="Arial"/>
          <w:iCs/>
          <w:szCs w:val="24"/>
          <w:lang w:eastAsia="zh-CN"/>
        </w:rPr>
        <w:t>W pozwoleniu określiłem wielkość dopuszczalnej emisji gazów do powietrza</w:t>
      </w:r>
      <w:r w:rsidR="00B078D7">
        <w:rPr>
          <w:rFonts w:eastAsia="Times New Roman" w:cs="Arial"/>
          <w:iCs/>
          <w:szCs w:val="24"/>
          <w:lang w:eastAsia="zh-CN"/>
        </w:rPr>
        <w:t xml:space="preserve"> </w:t>
      </w:r>
      <w:r w:rsidRPr="00392C46">
        <w:rPr>
          <w:rFonts w:eastAsia="Times New Roman" w:cs="Arial"/>
          <w:iCs/>
          <w:szCs w:val="24"/>
          <w:lang w:eastAsia="zh-CN"/>
        </w:rPr>
        <w:t xml:space="preserve">w warunkach normalnego funkcjonowania instalacji, zgodnie z art. 188 ust. 2 pkt 2 ustawy Prawo ochrony środowiska. Natomiast zgodnie z art. 202 ust. 2 pkt.2 ustawy </w:t>
      </w:r>
      <w:proofErr w:type="spellStart"/>
      <w:r w:rsidRPr="00392C46">
        <w:rPr>
          <w:rFonts w:eastAsia="Times New Roman" w:cs="Arial"/>
          <w:iCs/>
          <w:szCs w:val="24"/>
          <w:lang w:eastAsia="zh-CN"/>
        </w:rPr>
        <w:t>Poś</w:t>
      </w:r>
      <w:proofErr w:type="spellEnd"/>
      <w:r w:rsidRPr="00392C46">
        <w:rPr>
          <w:rFonts w:eastAsia="Times New Roman" w:cs="Arial"/>
          <w:iCs/>
          <w:szCs w:val="24"/>
          <w:lang w:eastAsia="zh-CN"/>
        </w:rPr>
        <w:t xml:space="preserve"> </w:t>
      </w:r>
      <w:r w:rsidRPr="00392C46">
        <w:rPr>
          <w:rFonts w:eastAsia="Times New Roman" w:cs="Arial"/>
          <w:szCs w:val="24"/>
          <w:lang w:eastAsia="pl-PL"/>
        </w:rPr>
        <w:t>ustaliłem dopuszczalną wielkość emisji gazów lub pyłów wprowadzanych</w:t>
      </w:r>
      <w:r w:rsidR="00B078D7">
        <w:rPr>
          <w:rFonts w:eastAsia="Times New Roman" w:cs="Arial"/>
          <w:szCs w:val="24"/>
          <w:lang w:eastAsia="pl-PL"/>
        </w:rPr>
        <w:t xml:space="preserve"> </w:t>
      </w:r>
      <w:r w:rsidRPr="00392C46">
        <w:rPr>
          <w:rFonts w:eastAsia="Times New Roman" w:cs="Arial"/>
          <w:szCs w:val="24"/>
          <w:lang w:eastAsia="pl-PL"/>
        </w:rPr>
        <w:t>do powietrza co do rodzaju wymienionych w konkluzjach BAT oraz objętych standardami emisyjnymi.</w:t>
      </w:r>
    </w:p>
    <w:p w14:paraId="2E86620F" w14:textId="7ABAEC55" w:rsidR="00392C46" w:rsidRPr="00B078D7" w:rsidRDefault="00392C46" w:rsidP="003E55E3">
      <w:pPr>
        <w:spacing w:before="120" w:after="0" w:line="360" w:lineRule="auto"/>
        <w:jc w:val="both"/>
        <w:rPr>
          <w:rFonts w:eastAsia="Calibri" w:cs="Arial"/>
          <w:bCs/>
          <w:szCs w:val="24"/>
          <w:lang w:eastAsia="pl-PL"/>
        </w:rPr>
      </w:pPr>
      <w:r w:rsidRPr="00392C46">
        <w:rPr>
          <w:rFonts w:eastAsia="Calibri" w:cs="Arial"/>
          <w:bCs/>
          <w:szCs w:val="24"/>
          <w:lang w:eastAsia="pl-PL"/>
        </w:rPr>
        <w:t>W punkcie 2 niniejszej decyzji odmówiłem zmiany zaproponowanej wartości średniorocznej emisji tlenku węgla na poziomie 100 mg/Nm</w:t>
      </w:r>
      <w:r w:rsidRPr="00392C46">
        <w:rPr>
          <w:rFonts w:eastAsia="Calibri" w:cs="Arial"/>
          <w:bCs/>
          <w:szCs w:val="24"/>
          <w:vertAlign w:val="superscript"/>
          <w:lang w:eastAsia="pl-PL"/>
        </w:rPr>
        <w:t>3</w:t>
      </w:r>
      <w:r w:rsidRPr="00392C46">
        <w:rPr>
          <w:rFonts w:eastAsia="Calibri" w:cs="Arial"/>
          <w:bCs/>
          <w:szCs w:val="24"/>
          <w:lang w:eastAsia="pl-PL"/>
        </w:rPr>
        <w:t xml:space="preserve"> ze względu na wielkość przekraczającą wskaźnikowy poziom emisji tego zanieczyszczenia określony</w:t>
      </w:r>
      <w:r w:rsidR="00B078D7">
        <w:rPr>
          <w:rFonts w:eastAsia="Calibri" w:cs="Arial"/>
          <w:bCs/>
          <w:szCs w:val="24"/>
          <w:lang w:eastAsia="pl-PL"/>
        </w:rPr>
        <w:t xml:space="preserve"> </w:t>
      </w:r>
      <w:r w:rsidRPr="00392C46">
        <w:rPr>
          <w:rFonts w:eastAsia="Calibri" w:cs="Arial"/>
          <w:bCs/>
          <w:szCs w:val="24"/>
          <w:lang w:eastAsia="pl-PL"/>
        </w:rPr>
        <w:t>w Decyzji wykonawczej Komisji (UE) 2021/2326 z dnia 30 listopada 2021 r. ustanawiającej konkluzje dotyczące najlepszych dostępnych technik (BAT)</w:t>
      </w:r>
      <w:r w:rsidR="00B078D7">
        <w:rPr>
          <w:rFonts w:eastAsia="Calibri" w:cs="Arial"/>
          <w:bCs/>
          <w:szCs w:val="24"/>
          <w:lang w:eastAsia="pl-PL"/>
        </w:rPr>
        <w:t xml:space="preserve"> </w:t>
      </w:r>
      <w:r w:rsidRPr="00392C46">
        <w:rPr>
          <w:rFonts w:eastAsia="Calibri" w:cs="Arial"/>
          <w:bCs/>
          <w:szCs w:val="24"/>
          <w:lang w:eastAsia="pl-PL"/>
        </w:rPr>
        <w:t>w odniesieniu do dużych obiektów energetycznego spalania zgodnie z dyrektywą Parlamentu Europejskiego i Rady 2010/75/UE, wynoszący 30 mg/Nm</w:t>
      </w:r>
      <w:r w:rsidRPr="00392C46">
        <w:rPr>
          <w:rFonts w:eastAsia="Calibri" w:cs="Arial"/>
          <w:bCs/>
          <w:szCs w:val="24"/>
          <w:vertAlign w:val="superscript"/>
          <w:lang w:eastAsia="pl-PL"/>
        </w:rPr>
        <w:t xml:space="preserve">3 </w:t>
      </w:r>
      <w:r w:rsidRPr="00392C46">
        <w:rPr>
          <w:rFonts w:eastAsia="Calibri" w:cs="Arial"/>
          <w:bCs/>
          <w:szCs w:val="24"/>
          <w:lang w:eastAsia="pl-PL"/>
        </w:rPr>
        <w:t xml:space="preserve">,a </w:t>
      </w:r>
      <w:r w:rsidRPr="00392C46">
        <w:rPr>
          <w:rFonts w:eastAsia="Times New Roman" w:cs="Arial"/>
          <w:szCs w:val="24"/>
          <w:lang w:eastAsia="pl-PL"/>
        </w:rPr>
        <w:t>w przypadku działania przy niskim obciążeniu 50 mg/Nm</w:t>
      </w:r>
      <w:r w:rsidRPr="00392C46">
        <w:rPr>
          <w:rFonts w:eastAsia="Times New Roman" w:cs="Arial"/>
          <w:szCs w:val="24"/>
          <w:vertAlign w:val="superscript"/>
          <w:lang w:eastAsia="pl-PL"/>
        </w:rPr>
        <w:t>3</w:t>
      </w:r>
      <w:r w:rsidRPr="00392C46">
        <w:rPr>
          <w:rFonts w:eastAsia="Times New Roman" w:cs="Arial"/>
          <w:szCs w:val="24"/>
          <w:lang w:eastAsia="pl-PL"/>
        </w:rPr>
        <w:t>. Ponadto przeprowadzona analiza wyników monitoringu ciągłego prowadzonego w instalacji wykazała, że średnioroczny poziom emisji nie przekracza 30 mg/Nm</w:t>
      </w:r>
      <w:r w:rsidRPr="00392C46">
        <w:rPr>
          <w:rFonts w:eastAsia="Times New Roman" w:cs="Arial"/>
          <w:szCs w:val="24"/>
          <w:vertAlign w:val="superscript"/>
          <w:lang w:eastAsia="pl-PL"/>
        </w:rPr>
        <w:t>3</w:t>
      </w:r>
      <w:r w:rsidRPr="00392C46">
        <w:rPr>
          <w:rFonts w:eastAsia="Times New Roman" w:cs="Arial"/>
          <w:szCs w:val="24"/>
          <w:lang w:eastAsia="pl-PL"/>
        </w:rPr>
        <w:t>.</w:t>
      </w:r>
    </w:p>
    <w:p w14:paraId="746CB130" w14:textId="77777777" w:rsidR="00392C46" w:rsidRPr="00392C46" w:rsidRDefault="00392C46" w:rsidP="003E55E3">
      <w:pPr>
        <w:spacing w:after="0" w:line="360" w:lineRule="auto"/>
        <w:ind w:firstLine="709"/>
        <w:jc w:val="both"/>
        <w:rPr>
          <w:rFonts w:eastAsia="Calibri" w:cs="Arial"/>
          <w:szCs w:val="24"/>
          <w:lang w:eastAsia="pl-PL"/>
        </w:rPr>
      </w:pPr>
      <w:r w:rsidRPr="00392C46">
        <w:rPr>
          <w:rFonts w:eastAsia="Calibri" w:cs="Arial"/>
          <w:szCs w:val="24"/>
          <w:lang w:eastAsia="pl-PL"/>
        </w:rPr>
        <w:t xml:space="preserve">Zgodnie z art. 10 § 1 ustawy Kpa organ zapewnił stronie czynny udział </w:t>
      </w:r>
      <w:r w:rsidRPr="00392C46">
        <w:rPr>
          <w:rFonts w:eastAsia="Calibri" w:cs="Arial"/>
          <w:szCs w:val="24"/>
          <w:lang w:eastAsia="pl-PL"/>
        </w:rPr>
        <w:br/>
        <w:t>w każdym stadium postępowania, a przed wydaniem decyzji umożliwił wypowiedzenie się co do zebranych materiałów.</w:t>
      </w:r>
    </w:p>
    <w:p w14:paraId="08D6732E" w14:textId="77777777" w:rsidR="00392C46" w:rsidRPr="00392C46" w:rsidRDefault="00392C46" w:rsidP="003E55E3">
      <w:pPr>
        <w:spacing w:after="0" w:line="360" w:lineRule="auto"/>
        <w:ind w:firstLine="709"/>
        <w:jc w:val="both"/>
        <w:rPr>
          <w:rFonts w:eastAsia="Calibri" w:cs="Arial"/>
          <w:b/>
          <w:szCs w:val="24"/>
          <w:lang w:eastAsia="pl-PL"/>
        </w:rPr>
      </w:pPr>
      <w:r w:rsidRPr="00392C46">
        <w:rPr>
          <w:rFonts w:eastAsia="Calibri" w:cs="Arial"/>
          <w:bCs/>
          <w:szCs w:val="24"/>
          <w:lang w:eastAsia="pl-PL"/>
        </w:rPr>
        <w:t>Biorąc powyższe pod uwagę orzeczono jak w osnowie.</w:t>
      </w:r>
    </w:p>
    <w:p w14:paraId="6A09861B" w14:textId="70096646" w:rsidR="00392C46" w:rsidRPr="00B078D7" w:rsidRDefault="00392C46" w:rsidP="00947484">
      <w:pPr>
        <w:spacing w:before="360" w:after="360" w:line="360" w:lineRule="auto"/>
        <w:jc w:val="center"/>
        <w:rPr>
          <w:rFonts w:eastAsia="Calibri" w:cs="Arial"/>
          <w:b/>
          <w:szCs w:val="24"/>
          <w:lang w:val="x-none" w:eastAsia="pl-PL"/>
        </w:rPr>
      </w:pPr>
      <w:r w:rsidRPr="00392C46">
        <w:rPr>
          <w:rFonts w:eastAsia="Calibri" w:cs="Arial"/>
          <w:b/>
          <w:szCs w:val="24"/>
          <w:lang w:val="x-none" w:eastAsia="pl-PL"/>
        </w:rPr>
        <w:t>P o u c z e n i e</w:t>
      </w:r>
    </w:p>
    <w:p w14:paraId="0A6AB991" w14:textId="77777777" w:rsidR="00392C46" w:rsidRPr="00392C46" w:rsidRDefault="00392C46" w:rsidP="003E55E3">
      <w:pPr>
        <w:numPr>
          <w:ilvl w:val="0"/>
          <w:numId w:val="36"/>
        </w:numPr>
        <w:autoSpaceDE w:val="0"/>
        <w:autoSpaceDN w:val="0"/>
        <w:adjustRightInd w:val="0"/>
        <w:spacing w:after="0" w:line="360" w:lineRule="auto"/>
        <w:ind w:left="284" w:hanging="284"/>
        <w:jc w:val="both"/>
        <w:rPr>
          <w:rFonts w:eastAsia="Calibri" w:cs="Arial"/>
          <w:color w:val="000000"/>
          <w:szCs w:val="24"/>
          <w:lang w:eastAsia="ar-SA"/>
        </w:rPr>
      </w:pPr>
      <w:r w:rsidRPr="00392C46">
        <w:rPr>
          <w:rFonts w:eastAsia="Calibri" w:cs="Arial"/>
          <w:color w:val="000000"/>
          <w:szCs w:val="24"/>
          <w:lang w:eastAsia="ar-SA"/>
        </w:rPr>
        <w:t>Od niniejszej decyzji służy odwołanie do Ministra Środowiska za pośrednictwem Marszałka Województwa Podkarpackiego w terminie 14 dni od dnia doręczenia decyzji.</w:t>
      </w:r>
    </w:p>
    <w:p w14:paraId="4C445471" w14:textId="7091CAE8" w:rsidR="00392C46" w:rsidRPr="00B078D7" w:rsidRDefault="00392C46" w:rsidP="003E55E3">
      <w:pPr>
        <w:numPr>
          <w:ilvl w:val="0"/>
          <w:numId w:val="36"/>
        </w:numPr>
        <w:autoSpaceDE w:val="0"/>
        <w:autoSpaceDN w:val="0"/>
        <w:adjustRightInd w:val="0"/>
        <w:spacing w:after="0" w:line="360" w:lineRule="auto"/>
        <w:ind w:left="284" w:hanging="284"/>
        <w:jc w:val="both"/>
        <w:rPr>
          <w:rFonts w:eastAsia="Calibri" w:cs="Arial"/>
          <w:color w:val="000000"/>
          <w:szCs w:val="24"/>
          <w:lang w:eastAsia="ar-SA"/>
        </w:rPr>
      </w:pPr>
      <w:r w:rsidRPr="00392C46">
        <w:rPr>
          <w:rFonts w:eastAsia="Calibri" w:cs="Arial"/>
          <w:color w:val="000000"/>
          <w:szCs w:val="24"/>
          <w:lang w:eastAsia="ar-SA"/>
        </w:rPr>
        <w:t>W trakcie biegu terminu do wniesienia odwołania stronie przysługuje prawo</w:t>
      </w:r>
      <w:r w:rsidR="00B078D7">
        <w:rPr>
          <w:rFonts w:eastAsia="Calibri" w:cs="Arial"/>
          <w:color w:val="000000"/>
          <w:szCs w:val="24"/>
          <w:lang w:eastAsia="ar-SA"/>
        </w:rPr>
        <w:t xml:space="preserve"> </w:t>
      </w:r>
      <w:r w:rsidRPr="00392C46">
        <w:rPr>
          <w:rFonts w:eastAsia="Calibri" w:cs="Arial"/>
          <w:color w:val="000000"/>
          <w:szCs w:val="24"/>
          <w:lang w:eastAsia="ar-SA"/>
        </w:rPr>
        <w:t>do zrzeczenia się odwołania, które należy wnieść do Marszałka Województwa Podkarpackiego. Z dniem doręczenia Marszałkowi Województwa Podkarpackiego oświadczenia o zrzeczeniu się prawa do wniesienia odwołania niniejsza decyzja staje się ostateczna i prawomocna.</w:t>
      </w:r>
    </w:p>
    <w:p w14:paraId="746853EE" w14:textId="77777777" w:rsidR="00392C46" w:rsidRPr="00392C46" w:rsidRDefault="00392C46" w:rsidP="003E55E3">
      <w:pPr>
        <w:autoSpaceDE w:val="0"/>
        <w:autoSpaceDN w:val="0"/>
        <w:adjustRightInd w:val="0"/>
        <w:spacing w:after="0" w:line="360" w:lineRule="auto"/>
        <w:jc w:val="both"/>
        <w:rPr>
          <w:rFonts w:eastAsia="Times New Roman" w:cs="Arial"/>
          <w:sz w:val="16"/>
          <w:szCs w:val="16"/>
          <w:lang w:eastAsia="pl-PL"/>
        </w:rPr>
      </w:pPr>
      <w:r w:rsidRPr="00392C46">
        <w:rPr>
          <w:rFonts w:eastAsia="Times New Roman" w:cs="Arial"/>
          <w:sz w:val="16"/>
          <w:szCs w:val="16"/>
          <w:lang w:eastAsia="pl-PL"/>
        </w:rPr>
        <w:t>Opłata skarbowa w wys. 1005,50 zł</w:t>
      </w:r>
    </w:p>
    <w:p w14:paraId="6168CC57" w14:textId="77777777" w:rsidR="00392C46" w:rsidRPr="00392C46" w:rsidRDefault="00392C46" w:rsidP="003E55E3">
      <w:pPr>
        <w:autoSpaceDE w:val="0"/>
        <w:autoSpaceDN w:val="0"/>
        <w:adjustRightInd w:val="0"/>
        <w:spacing w:after="0" w:line="360" w:lineRule="auto"/>
        <w:jc w:val="both"/>
        <w:rPr>
          <w:rFonts w:eastAsia="Times New Roman" w:cs="Arial"/>
          <w:sz w:val="16"/>
          <w:szCs w:val="16"/>
          <w:lang w:eastAsia="pl-PL"/>
        </w:rPr>
      </w:pPr>
      <w:r w:rsidRPr="00392C46">
        <w:rPr>
          <w:rFonts w:eastAsia="Times New Roman" w:cs="Arial"/>
          <w:sz w:val="16"/>
          <w:szCs w:val="16"/>
          <w:lang w:eastAsia="pl-PL"/>
        </w:rPr>
        <w:t>uiszczona w dniu 17.05.2022 r.</w:t>
      </w:r>
    </w:p>
    <w:p w14:paraId="0C74219E" w14:textId="77777777" w:rsidR="00392C46" w:rsidRPr="00392C46" w:rsidRDefault="00392C46" w:rsidP="003E55E3">
      <w:pPr>
        <w:suppressAutoHyphens/>
        <w:autoSpaceDE w:val="0"/>
        <w:adjustRightInd w:val="0"/>
        <w:spacing w:after="0" w:line="360" w:lineRule="auto"/>
        <w:jc w:val="both"/>
        <w:textAlignment w:val="baseline"/>
        <w:rPr>
          <w:rFonts w:eastAsia="Calibri" w:cs="Arial"/>
          <w:sz w:val="16"/>
          <w:szCs w:val="16"/>
          <w:lang w:eastAsia="ar-SA"/>
        </w:rPr>
      </w:pPr>
      <w:r w:rsidRPr="00392C46">
        <w:rPr>
          <w:rFonts w:eastAsia="Calibri" w:cs="Arial"/>
          <w:sz w:val="16"/>
          <w:szCs w:val="16"/>
          <w:lang w:eastAsia="ar-SA"/>
        </w:rPr>
        <w:t xml:space="preserve">na rachunek bankowy </w:t>
      </w:r>
    </w:p>
    <w:p w14:paraId="5E3A4F1D" w14:textId="77777777" w:rsidR="00392C46" w:rsidRPr="00392C46" w:rsidRDefault="00392C46" w:rsidP="003E55E3">
      <w:pPr>
        <w:suppressAutoHyphens/>
        <w:autoSpaceDE w:val="0"/>
        <w:adjustRightInd w:val="0"/>
        <w:spacing w:after="0" w:line="360" w:lineRule="auto"/>
        <w:jc w:val="both"/>
        <w:textAlignment w:val="baseline"/>
        <w:rPr>
          <w:rFonts w:eastAsia="Calibri" w:cs="Arial"/>
          <w:sz w:val="16"/>
          <w:szCs w:val="16"/>
          <w:lang w:eastAsia="ar-SA"/>
        </w:rPr>
      </w:pPr>
      <w:r w:rsidRPr="00392C46">
        <w:rPr>
          <w:rFonts w:eastAsia="Calibri" w:cs="Arial"/>
          <w:sz w:val="16"/>
          <w:szCs w:val="16"/>
          <w:lang w:eastAsia="ar-SA"/>
        </w:rPr>
        <w:t>Nr 17 1020 4391 2018 0062 0000 0423</w:t>
      </w:r>
    </w:p>
    <w:p w14:paraId="1A8CFDF0" w14:textId="24221F4B" w:rsidR="00392C46" w:rsidRPr="00B078D7" w:rsidRDefault="00392C46" w:rsidP="003E55E3">
      <w:pPr>
        <w:suppressAutoHyphens/>
        <w:autoSpaceDE w:val="0"/>
        <w:adjustRightInd w:val="0"/>
        <w:spacing w:after="0" w:line="360" w:lineRule="auto"/>
        <w:jc w:val="both"/>
        <w:textAlignment w:val="baseline"/>
        <w:rPr>
          <w:rFonts w:eastAsia="Calibri" w:cs="Arial"/>
          <w:sz w:val="16"/>
          <w:szCs w:val="16"/>
          <w:lang w:eastAsia="ar-SA"/>
        </w:rPr>
      </w:pPr>
      <w:r w:rsidRPr="00392C46">
        <w:rPr>
          <w:rFonts w:eastAsia="Calibri" w:cs="Arial"/>
          <w:sz w:val="16"/>
          <w:szCs w:val="16"/>
          <w:lang w:eastAsia="ar-SA"/>
        </w:rPr>
        <w:t>Urzędu Miasta Rzeszowa</w:t>
      </w:r>
    </w:p>
    <w:p w14:paraId="2DF69563" w14:textId="77777777" w:rsidR="00392C46" w:rsidRPr="00392C46" w:rsidRDefault="00392C46" w:rsidP="003E55E3">
      <w:pPr>
        <w:shd w:val="clear" w:color="auto" w:fill="FFFFFF"/>
        <w:spacing w:after="0" w:line="360" w:lineRule="auto"/>
        <w:rPr>
          <w:rFonts w:eastAsia="Calibri" w:cs="Arial"/>
          <w:spacing w:val="-4"/>
          <w:sz w:val="20"/>
          <w:szCs w:val="20"/>
          <w:lang w:eastAsia="pl-PL"/>
        </w:rPr>
      </w:pPr>
      <w:r w:rsidRPr="00392C46">
        <w:rPr>
          <w:rFonts w:eastAsia="Calibri" w:cs="Arial"/>
          <w:spacing w:val="-4"/>
          <w:sz w:val="20"/>
          <w:szCs w:val="20"/>
          <w:u w:val="single"/>
          <w:lang w:eastAsia="pl-PL"/>
        </w:rPr>
        <w:t>Otrzymują</w:t>
      </w:r>
      <w:r w:rsidRPr="00392C46">
        <w:rPr>
          <w:rFonts w:eastAsia="Calibri" w:cs="Arial"/>
          <w:spacing w:val="-4"/>
          <w:sz w:val="20"/>
          <w:szCs w:val="20"/>
          <w:lang w:eastAsia="pl-PL"/>
        </w:rPr>
        <w:t>:</w:t>
      </w:r>
    </w:p>
    <w:p w14:paraId="67CDCF74" w14:textId="56AC2B2C" w:rsidR="00392C46" w:rsidRPr="00392C46" w:rsidRDefault="00392C46" w:rsidP="003E55E3">
      <w:pPr>
        <w:numPr>
          <w:ilvl w:val="0"/>
          <w:numId w:val="37"/>
        </w:numPr>
        <w:spacing w:after="0" w:line="360" w:lineRule="auto"/>
        <w:rPr>
          <w:rFonts w:eastAsia="Times New Roman" w:cs="Arial"/>
          <w:sz w:val="20"/>
          <w:szCs w:val="20"/>
          <w:lang w:eastAsia="pl-PL"/>
        </w:rPr>
      </w:pPr>
      <w:r w:rsidRPr="00392C46">
        <w:rPr>
          <w:rFonts w:eastAsia="Times New Roman" w:cs="Arial"/>
          <w:sz w:val="20"/>
          <w:szCs w:val="20"/>
          <w:lang w:eastAsia="pl-PL"/>
        </w:rPr>
        <w:t>Pełnomocnik spółki pn.: PGE Energia Ciepła S.A. Oddział Elektrociepłownia w Rzeszowie,</w:t>
      </w:r>
      <w:r w:rsidR="003E55E3">
        <w:rPr>
          <w:rFonts w:eastAsia="Times New Roman" w:cs="Arial"/>
          <w:sz w:val="20"/>
          <w:szCs w:val="20"/>
          <w:lang w:eastAsia="pl-PL"/>
        </w:rPr>
        <w:t xml:space="preserve"> </w:t>
      </w:r>
      <w:r w:rsidRPr="00392C46">
        <w:rPr>
          <w:rFonts w:eastAsia="Times New Roman" w:cs="Arial"/>
          <w:sz w:val="20"/>
          <w:szCs w:val="20"/>
          <w:lang w:eastAsia="pl-PL"/>
        </w:rPr>
        <w:t>ul. Ciepłownicza 8, 35-959 Rzeszów</w:t>
      </w:r>
    </w:p>
    <w:p w14:paraId="5D9C82D6" w14:textId="77777777" w:rsidR="00392C46" w:rsidRPr="00392C46" w:rsidRDefault="00392C46" w:rsidP="003E55E3">
      <w:pPr>
        <w:numPr>
          <w:ilvl w:val="0"/>
          <w:numId w:val="37"/>
        </w:numPr>
        <w:spacing w:after="0" w:line="360" w:lineRule="auto"/>
        <w:rPr>
          <w:rFonts w:eastAsia="Times New Roman" w:cs="Arial"/>
          <w:sz w:val="20"/>
          <w:szCs w:val="20"/>
          <w:lang w:eastAsia="pl-PL"/>
        </w:rPr>
      </w:pPr>
      <w:r w:rsidRPr="00392C46">
        <w:rPr>
          <w:rFonts w:eastAsia="Times New Roman" w:cs="Arial"/>
          <w:sz w:val="20"/>
          <w:szCs w:val="20"/>
          <w:lang w:eastAsia="pl-PL"/>
        </w:rPr>
        <w:t>PGE Energia Ciepła S.A., ul. Złota 59, 00-120 Warszawa</w:t>
      </w:r>
    </w:p>
    <w:p w14:paraId="04F3925A" w14:textId="5FE8F761" w:rsidR="007F3538" w:rsidRPr="00B078D7" w:rsidRDefault="00392C46" w:rsidP="003E55E3">
      <w:pPr>
        <w:numPr>
          <w:ilvl w:val="0"/>
          <w:numId w:val="37"/>
        </w:numPr>
        <w:spacing w:after="0" w:line="360" w:lineRule="auto"/>
        <w:rPr>
          <w:rFonts w:eastAsia="Times New Roman" w:cs="Arial"/>
          <w:sz w:val="20"/>
          <w:szCs w:val="20"/>
          <w:lang w:eastAsia="pl-PL"/>
        </w:rPr>
      </w:pPr>
      <w:r w:rsidRPr="00392C46">
        <w:rPr>
          <w:rFonts w:eastAsia="Times New Roman" w:cs="Arial"/>
          <w:sz w:val="20"/>
          <w:szCs w:val="20"/>
          <w:lang w:eastAsia="pl-PL"/>
        </w:rPr>
        <w:t xml:space="preserve">a/a </w:t>
      </w:r>
    </w:p>
    <w:sectPr w:rsidR="007F3538" w:rsidRPr="00B078D7" w:rsidSect="00E56FF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FB82D" w14:textId="77777777" w:rsidR="00541D48" w:rsidRDefault="00541D48" w:rsidP="000D66EB">
      <w:pPr>
        <w:spacing w:after="0" w:line="240" w:lineRule="auto"/>
      </w:pPr>
      <w:r>
        <w:separator/>
      </w:r>
    </w:p>
  </w:endnote>
  <w:endnote w:type="continuationSeparator" w:id="0">
    <w:p w14:paraId="2134C4A5" w14:textId="77777777" w:rsidR="00541D48" w:rsidRDefault="00541D48" w:rsidP="000D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Frutiger LT Pro 55 Roman">
    <w:altName w:val="Lucida Sans Unicode"/>
    <w:panose1 w:val="00000000000000000000"/>
    <w:charset w:val="00"/>
    <w:family w:val="swiss"/>
    <w:notTrueType/>
    <w:pitch w:val="variable"/>
    <w:sig w:usb0="00000001" w:usb1="00000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FABB" w14:textId="77777777" w:rsidR="00C15C9E" w:rsidRPr="00C15C9E" w:rsidRDefault="00C15C9E" w:rsidP="00C15C9E">
    <w:pPr>
      <w:spacing w:after="0" w:line="240" w:lineRule="auto"/>
      <w:jc w:val="both"/>
      <w:rPr>
        <w:rFonts w:cs="Arial"/>
        <w:color w:val="000000" w:themeColor="text1"/>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881F3" w14:textId="77777777" w:rsidR="00541D48" w:rsidRDefault="00541D48" w:rsidP="000D66EB">
      <w:pPr>
        <w:spacing w:after="0" w:line="240" w:lineRule="auto"/>
      </w:pPr>
      <w:r>
        <w:separator/>
      </w:r>
    </w:p>
  </w:footnote>
  <w:footnote w:type="continuationSeparator" w:id="0">
    <w:p w14:paraId="519A7617" w14:textId="77777777" w:rsidR="00541D48" w:rsidRDefault="00541D48" w:rsidP="000D6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2C0DF0"/>
    <w:lvl w:ilvl="0">
      <w:numFmt w:val="bullet"/>
      <w:lvlText w:val="*"/>
      <w:lvlJc w:val="left"/>
    </w:lvl>
  </w:abstractNum>
  <w:abstractNum w:abstractNumId="1" w15:restartNumberingAfterBreak="0">
    <w:nsid w:val="015E1129"/>
    <w:multiLevelType w:val="hybridMultilevel"/>
    <w:tmpl w:val="CD2231DA"/>
    <w:lvl w:ilvl="0" w:tplc="BDC00018">
      <w:start w:val="1"/>
      <w:numFmt w:val="decimal"/>
      <w:pStyle w:val="BATNumbering"/>
      <w:lvlText w:val="BAT %1."/>
      <w:lvlJc w:val="left"/>
      <w:rPr>
        <w:rFonts w:ascii="Times New Roman Bold" w:hAnsi="Times New Roman Bold"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37A1A58"/>
    <w:multiLevelType w:val="hybridMultilevel"/>
    <w:tmpl w:val="938A8FB4"/>
    <w:lvl w:ilvl="0" w:tplc="032C0DF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054A0BFC"/>
    <w:multiLevelType w:val="hybridMultilevel"/>
    <w:tmpl w:val="C9B4BD1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8E7601"/>
    <w:multiLevelType w:val="hybridMultilevel"/>
    <w:tmpl w:val="8714A29A"/>
    <w:lvl w:ilvl="0" w:tplc="F88470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C0B367A"/>
    <w:multiLevelType w:val="hybridMultilevel"/>
    <w:tmpl w:val="61B62278"/>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E83569"/>
    <w:multiLevelType w:val="hybridMultilevel"/>
    <w:tmpl w:val="7CBE2AA2"/>
    <w:lvl w:ilvl="0" w:tplc="F88470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D116DF"/>
    <w:multiLevelType w:val="hybridMultilevel"/>
    <w:tmpl w:val="D212AB30"/>
    <w:lvl w:ilvl="0" w:tplc="04150005">
      <w:start w:val="1"/>
      <w:numFmt w:val="bullet"/>
      <w:lvlText w:val=""/>
      <w:lvlJc w:val="left"/>
      <w:pPr>
        <w:ind w:left="644"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6AC09C7"/>
    <w:multiLevelType w:val="hybridMultilevel"/>
    <w:tmpl w:val="9650275E"/>
    <w:lvl w:ilvl="0" w:tplc="04150015">
      <w:start w:val="1"/>
      <w:numFmt w:val="upperLetter"/>
      <w:lvlText w:val="%1."/>
      <w:lvlJc w:val="left"/>
      <w:pPr>
        <w:ind w:left="720" w:hanging="360"/>
      </w:pPr>
      <w:rPr>
        <w:rFonts w:hint="default"/>
      </w:rPr>
    </w:lvl>
    <w:lvl w:ilvl="1" w:tplc="A242343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6D3019"/>
    <w:multiLevelType w:val="hybridMultilevel"/>
    <w:tmpl w:val="BC4EB742"/>
    <w:lvl w:ilvl="0" w:tplc="4E80D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4810D6"/>
    <w:multiLevelType w:val="hybridMultilevel"/>
    <w:tmpl w:val="C444E45C"/>
    <w:lvl w:ilvl="0" w:tplc="BE5C4F38">
      <w:start w:val="1"/>
      <w:numFmt w:val="bullet"/>
      <w:pStyle w:val="S1i2pz"/>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A21983"/>
    <w:multiLevelType w:val="hybridMultilevel"/>
    <w:tmpl w:val="7036562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EB12241"/>
    <w:multiLevelType w:val="hybridMultilevel"/>
    <w:tmpl w:val="0B28580C"/>
    <w:lvl w:ilvl="0" w:tplc="39AA826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965C5C"/>
    <w:multiLevelType w:val="hybridMultilevel"/>
    <w:tmpl w:val="4EA6CF34"/>
    <w:lvl w:ilvl="0" w:tplc="0415000F">
      <w:start w:val="1"/>
      <w:numFmt w:val="decimal"/>
      <w:pStyle w:val="Listanumerowana"/>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28F27439"/>
    <w:multiLevelType w:val="hybridMultilevel"/>
    <w:tmpl w:val="F5B6E6C0"/>
    <w:lvl w:ilvl="0" w:tplc="4E80D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34725D"/>
    <w:multiLevelType w:val="hybridMultilevel"/>
    <w:tmpl w:val="32E0052E"/>
    <w:lvl w:ilvl="0" w:tplc="4E80D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683BF2"/>
    <w:multiLevelType w:val="hybridMultilevel"/>
    <w:tmpl w:val="B2C8526A"/>
    <w:lvl w:ilvl="0" w:tplc="04150001">
      <w:start w:val="1"/>
      <w:numFmt w:val="bullet"/>
      <w:lvlText w:val=""/>
      <w:lvlJc w:val="left"/>
      <w:pPr>
        <w:tabs>
          <w:tab w:val="num" w:pos="360"/>
        </w:tabs>
        <w:ind w:left="340" w:hanging="34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340B3737"/>
    <w:multiLevelType w:val="hybridMultilevel"/>
    <w:tmpl w:val="F0DE13EA"/>
    <w:lvl w:ilvl="0" w:tplc="4E80D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1E2639"/>
    <w:multiLevelType w:val="hybridMultilevel"/>
    <w:tmpl w:val="51C216FA"/>
    <w:lvl w:ilvl="0" w:tplc="C3B6923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546062"/>
    <w:multiLevelType w:val="hybridMultilevel"/>
    <w:tmpl w:val="976A3D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586CBE"/>
    <w:multiLevelType w:val="hybridMultilevel"/>
    <w:tmpl w:val="741CC326"/>
    <w:lvl w:ilvl="0" w:tplc="A5AA16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F00FFB"/>
    <w:multiLevelType w:val="hybridMultilevel"/>
    <w:tmpl w:val="0E367F6E"/>
    <w:lvl w:ilvl="0" w:tplc="5D3C42F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024BC4"/>
    <w:multiLevelType w:val="hybridMultilevel"/>
    <w:tmpl w:val="D57EE3C6"/>
    <w:lvl w:ilvl="0" w:tplc="0415000F">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pStyle w:val="Styl1"/>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FBC6364"/>
    <w:multiLevelType w:val="hybridMultilevel"/>
    <w:tmpl w:val="661CDFFE"/>
    <w:lvl w:ilvl="0" w:tplc="F88470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0A7E55"/>
    <w:multiLevelType w:val="hybridMultilevel"/>
    <w:tmpl w:val="B16E74CC"/>
    <w:lvl w:ilvl="0" w:tplc="F88470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1634299"/>
    <w:multiLevelType w:val="hybridMultilevel"/>
    <w:tmpl w:val="3BCC54FC"/>
    <w:lvl w:ilvl="0" w:tplc="F88470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E61E4F"/>
    <w:multiLevelType w:val="hybridMultilevel"/>
    <w:tmpl w:val="027E18A8"/>
    <w:lvl w:ilvl="0" w:tplc="F88470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44644D5"/>
    <w:multiLevelType w:val="hybridMultilevel"/>
    <w:tmpl w:val="E75AF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3B66EC"/>
    <w:multiLevelType w:val="hybridMultilevel"/>
    <w:tmpl w:val="6C5A21A4"/>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DA426C8"/>
    <w:multiLevelType w:val="hybridMultilevel"/>
    <w:tmpl w:val="6AAA66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F2C6F14"/>
    <w:multiLevelType w:val="hybridMultilevel"/>
    <w:tmpl w:val="4ADC669A"/>
    <w:lvl w:ilvl="0" w:tplc="F88470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F981379"/>
    <w:multiLevelType w:val="hybridMultilevel"/>
    <w:tmpl w:val="7FB2555E"/>
    <w:lvl w:ilvl="0" w:tplc="8F9AA24C">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2646F5D"/>
    <w:multiLevelType w:val="hybridMultilevel"/>
    <w:tmpl w:val="32CABF88"/>
    <w:lvl w:ilvl="0" w:tplc="6A22009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87C284C"/>
    <w:multiLevelType w:val="hybridMultilevel"/>
    <w:tmpl w:val="3EF22B62"/>
    <w:lvl w:ilvl="0" w:tplc="032C0D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ECD6F13"/>
    <w:multiLevelType w:val="hybridMultilevel"/>
    <w:tmpl w:val="1ABE43CC"/>
    <w:lvl w:ilvl="0" w:tplc="4E80DD4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FBB1998"/>
    <w:multiLevelType w:val="hybridMultilevel"/>
    <w:tmpl w:val="49501352"/>
    <w:lvl w:ilvl="0" w:tplc="F88470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67243EA"/>
    <w:multiLevelType w:val="hybridMultilevel"/>
    <w:tmpl w:val="50DA223E"/>
    <w:lvl w:ilvl="0" w:tplc="D2AEF5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79727F4"/>
    <w:multiLevelType w:val="hybridMultilevel"/>
    <w:tmpl w:val="7338B31C"/>
    <w:lvl w:ilvl="0" w:tplc="BF0A5B0C">
      <w:start w:val="2"/>
      <w:numFmt w:val="decimal"/>
      <w:lvlText w:val="%1."/>
      <w:lvlJc w:val="left"/>
      <w:pPr>
        <w:ind w:left="360" w:hanging="360"/>
      </w:pPr>
      <w:rPr>
        <w:rFonts w:hint="default"/>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E3B62D6"/>
    <w:multiLevelType w:val="hybridMultilevel"/>
    <w:tmpl w:val="09B24AA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74936240">
    <w:abstractNumId w:val="13"/>
  </w:num>
  <w:num w:numId="2" w16cid:durableId="1536194193">
    <w:abstractNumId w:val="10"/>
  </w:num>
  <w:num w:numId="3" w16cid:durableId="101075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7693257">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5852867">
    <w:abstractNumId w:val="16"/>
  </w:num>
  <w:num w:numId="6" w16cid:durableId="476727617">
    <w:abstractNumId w:val="32"/>
  </w:num>
  <w:num w:numId="7" w16cid:durableId="25835425">
    <w:abstractNumId w:val="12"/>
  </w:num>
  <w:num w:numId="8" w16cid:durableId="2066755786">
    <w:abstractNumId w:val="5"/>
  </w:num>
  <w:num w:numId="9" w16cid:durableId="789667182">
    <w:abstractNumId w:val="38"/>
  </w:num>
  <w:num w:numId="10" w16cid:durableId="42992724">
    <w:abstractNumId w:val="3"/>
  </w:num>
  <w:num w:numId="11" w16cid:durableId="2126340552">
    <w:abstractNumId w:val="28"/>
  </w:num>
  <w:num w:numId="12" w16cid:durableId="1799638206">
    <w:abstractNumId w:val="34"/>
  </w:num>
  <w:num w:numId="13" w16cid:durableId="1836066036">
    <w:abstractNumId w:val="14"/>
  </w:num>
  <w:num w:numId="14" w16cid:durableId="375350723">
    <w:abstractNumId w:val="9"/>
  </w:num>
  <w:num w:numId="15" w16cid:durableId="584874720">
    <w:abstractNumId w:val="17"/>
  </w:num>
  <w:num w:numId="16" w16cid:durableId="1009022727">
    <w:abstractNumId w:val="15"/>
  </w:num>
  <w:num w:numId="17" w16cid:durableId="1008486890">
    <w:abstractNumId w:val="26"/>
  </w:num>
  <w:num w:numId="18" w16cid:durableId="1074856974">
    <w:abstractNumId w:val="23"/>
  </w:num>
  <w:num w:numId="19" w16cid:durableId="910584494">
    <w:abstractNumId w:val="8"/>
  </w:num>
  <w:num w:numId="20" w16cid:durableId="1545754874">
    <w:abstractNumId w:val="30"/>
  </w:num>
  <w:num w:numId="21" w16cid:durableId="1799832668">
    <w:abstractNumId w:val="11"/>
  </w:num>
  <w:num w:numId="22" w16cid:durableId="1292709051">
    <w:abstractNumId w:val="4"/>
  </w:num>
  <w:num w:numId="23" w16cid:durableId="1206478932">
    <w:abstractNumId w:val="19"/>
  </w:num>
  <w:num w:numId="24" w16cid:durableId="882012954">
    <w:abstractNumId w:val="18"/>
  </w:num>
  <w:num w:numId="25" w16cid:durableId="616301066">
    <w:abstractNumId w:val="24"/>
  </w:num>
  <w:num w:numId="26" w16cid:durableId="2146467162">
    <w:abstractNumId w:val="35"/>
  </w:num>
  <w:num w:numId="27" w16cid:durableId="299651325">
    <w:abstractNumId w:val="6"/>
  </w:num>
  <w:num w:numId="28" w16cid:durableId="1925996052">
    <w:abstractNumId w:val="25"/>
  </w:num>
  <w:num w:numId="29" w16cid:durableId="1691908578">
    <w:abstractNumId w:val="36"/>
  </w:num>
  <w:num w:numId="30" w16cid:durableId="65957860">
    <w:abstractNumId w:val="31"/>
  </w:num>
  <w:num w:numId="31" w16cid:durableId="739787532">
    <w:abstractNumId w:val="20"/>
  </w:num>
  <w:num w:numId="32" w16cid:durableId="317416049">
    <w:abstractNumId w:val="7"/>
  </w:num>
  <w:num w:numId="33" w16cid:durableId="2023623061">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4" w16cid:durableId="1019626313">
    <w:abstractNumId w:val="21"/>
  </w:num>
  <w:num w:numId="35" w16cid:durableId="183566713">
    <w:abstractNumId w:val="37"/>
  </w:num>
  <w:num w:numId="36" w16cid:durableId="75517504">
    <w:abstractNumId w:val="27"/>
  </w:num>
  <w:num w:numId="37" w16cid:durableId="851339070">
    <w:abstractNumId w:val="29"/>
  </w:num>
  <w:num w:numId="38" w16cid:durableId="135223702">
    <w:abstractNumId w:val="33"/>
  </w:num>
  <w:num w:numId="39" w16cid:durableId="226695280">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E7"/>
    <w:rsid w:val="000102EF"/>
    <w:rsid w:val="000C43DA"/>
    <w:rsid w:val="000D66EB"/>
    <w:rsid w:val="000E113E"/>
    <w:rsid w:val="000E422D"/>
    <w:rsid w:val="001174C9"/>
    <w:rsid w:val="00195D7F"/>
    <w:rsid w:val="00241F4B"/>
    <w:rsid w:val="00266333"/>
    <w:rsid w:val="002B61C3"/>
    <w:rsid w:val="002F7098"/>
    <w:rsid w:val="003152CF"/>
    <w:rsid w:val="003279C4"/>
    <w:rsid w:val="00376D34"/>
    <w:rsid w:val="003868AB"/>
    <w:rsid w:val="00392C46"/>
    <w:rsid w:val="003A1171"/>
    <w:rsid w:val="003E55E3"/>
    <w:rsid w:val="00424E0F"/>
    <w:rsid w:val="00475F73"/>
    <w:rsid w:val="00493921"/>
    <w:rsid w:val="00497A5E"/>
    <w:rsid w:val="004C792A"/>
    <w:rsid w:val="005132AF"/>
    <w:rsid w:val="00541D48"/>
    <w:rsid w:val="0054503A"/>
    <w:rsid w:val="00577FE7"/>
    <w:rsid w:val="005D6BA3"/>
    <w:rsid w:val="00611CEC"/>
    <w:rsid w:val="00621B23"/>
    <w:rsid w:val="0064488B"/>
    <w:rsid w:val="00647CCC"/>
    <w:rsid w:val="0068782A"/>
    <w:rsid w:val="006926DC"/>
    <w:rsid w:val="0069291B"/>
    <w:rsid w:val="006C5C87"/>
    <w:rsid w:val="006D1767"/>
    <w:rsid w:val="006E031E"/>
    <w:rsid w:val="006F57DF"/>
    <w:rsid w:val="007025AA"/>
    <w:rsid w:val="00707884"/>
    <w:rsid w:val="00731DC9"/>
    <w:rsid w:val="007337E7"/>
    <w:rsid w:val="00795901"/>
    <w:rsid w:val="007F3538"/>
    <w:rsid w:val="00837C49"/>
    <w:rsid w:val="0086264A"/>
    <w:rsid w:val="00866B25"/>
    <w:rsid w:val="00885F4A"/>
    <w:rsid w:val="008A38C4"/>
    <w:rsid w:val="008B3686"/>
    <w:rsid w:val="008B757C"/>
    <w:rsid w:val="008C3F43"/>
    <w:rsid w:val="008E06E3"/>
    <w:rsid w:val="009214DD"/>
    <w:rsid w:val="00925D6D"/>
    <w:rsid w:val="00947484"/>
    <w:rsid w:val="00A06C15"/>
    <w:rsid w:val="00A422FD"/>
    <w:rsid w:val="00A66958"/>
    <w:rsid w:val="00A71C3D"/>
    <w:rsid w:val="00A90925"/>
    <w:rsid w:val="00AB1085"/>
    <w:rsid w:val="00AD5313"/>
    <w:rsid w:val="00AE6532"/>
    <w:rsid w:val="00B078D7"/>
    <w:rsid w:val="00B4539C"/>
    <w:rsid w:val="00BC20F9"/>
    <w:rsid w:val="00BD3526"/>
    <w:rsid w:val="00BE736C"/>
    <w:rsid w:val="00BF58A6"/>
    <w:rsid w:val="00C15C9E"/>
    <w:rsid w:val="00C4089D"/>
    <w:rsid w:val="00C67E55"/>
    <w:rsid w:val="00D3342F"/>
    <w:rsid w:val="00D62836"/>
    <w:rsid w:val="00D901CA"/>
    <w:rsid w:val="00DE7861"/>
    <w:rsid w:val="00DF756E"/>
    <w:rsid w:val="00E1241F"/>
    <w:rsid w:val="00E27EA6"/>
    <w:rsid w:val="00E32C58"/>
    <w:rsid w:val="00E361FC"/>
    <w:rsid w:val="00E46BFD"/>
    <w:rsid w:val="00E56FF8"/>
    <w:rsid w:val="00EB74D2"/>
    <w:rsid w:val="00EC2F39"/>
    <w:rsid w:val="00EC42E4"/>
    <w:rsid w:val="00EC4E9F"/>
    <w:rsid w:val="00ED1DF4"/>
    <w:rsid w:val="00F0178F"/>
    <w:rsid w:val="00F36A01"/>
    <w:rsid w:val="00F440E6"/>
    <w:rsid w:val="00F67834"/>
    <w:rsid w:val="00F81A40"/>
    <w:rsid w:val="00F863C4"/>
    <w:rsid w:val="00FC2B90"/>
    <w:rsid w:val="00FE41F2"/>
    <w:rsid w:val="00FF232A"/>
    <w:rsid w:val="00FF4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8B241"/>
  <w15:chartTrackingRefBased/>
  <w15:docId w15:val="{8851C12A-09F6-4FE1-98CF-A10E8EC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7E7"/>
    <w:rPr>
      <w:rFonts w:ascii="Arial" w:hAnsi="Arial"/>
      <w:sz w:val="24"/>
    </w:rPr>
  </w:style>
  <w:style w:type="paragraph" w:styleId="Nagwek1">
    <w:name w:val="heading 1"/>
    <w:basedOn w:val="Normalny"/>
    <w:next w:val="Normalny"/>
    <w:link w:val="Nagwek1Znak"/>
    <w:qFormat/>
    <w:rsid w:val="007337E7"/>
    <w:pPr>
      <w:keepNext/>
      <w:keepLines/>
      <w:spacing w:before="240" w:after="0"/>
      <w:outlineLvl w:val="0"/>
    </w:pPr>
    <w:rPr>
      <w:rFonts w:eastAsiaTheme="majorEastAsia" w:cstheme="majorBidi"/>
      <w:szCs w:val="32"/>
    </w:rPr>
  </w:style>
  <w:style w:type="paragraph" w:styleId="Nagwek2">
    <w:name w:val="heading 2"/>
    <w:basedOn w:val="Normalny"/>
    <w:next w:val="Normalny"/>
    <w:link w:val="Nagwek2Znak"/>
    <w:unhideWhenUsed/>
    <w:qFormat/>
    <w:rsid w:val="007337E7"/>
    <w:pPr>
      <w:keepNext/>
      <w:keepLines/>
      <w:spacing w:before="40" w:after="0"/>
      <w:outlineLvl w:val="1"/>
    </w:pPr>
    <w:rPr>
      <w:rFonts w:eastAsiaTheme="majorEastAsia" w:cstheme="majorBidi"/>
      <w:szCs w:val="26"/>
    </w:rPr>
  </w:style>
  <w:style w:type="paragraph" w:styleId="Nagwek3">
    <w:name w:val="heading 3"/>
    <w:basedOn w:val="Normalny"/>
    <w:next w:val="Normalny"/>
    <w:link w:val="Nagwek3Znak"/>
    <w:uiPriority w:val="9"/>
    <w:unhideWhenUsed/>
    <w:qFormat/>
    <w:rsid w:val="00795901"/>
    <w:pPr>
      <w:keepNext/>
      <w:keepLines/>
      <w:spacing w:before="40" w:after="0"/>
      <w:outlineLvl w:val="2"/>
    </w:pPr>
    <w:rPr>
      <w:rFonts w:eastAsiaTheme="majorEastAsia" w:cstheme="majorBidi"/>
      <w:szCs w:val="24"/>
    </w:rPr>
  </w:style>
  <w:style w:type="paragraph" w:styleId="Nagwek4">
    <w:name w:val="heading 4"/>
    <w:basedOn w:val="Normalny"/>
    <w:next w:val="Normalny"/>
    <w:link w:val="Nagwek4Znak"/>
    <w:qFormat/>
    <w:rsid w:val="00731DC9"/>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qFormat/>
    <w:rsid w:val="00731DC9"/>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qFormat/>
    <w:rsid w:val="00731DC9"/>
    <w:pPr>
      <w:spacing w:before="240" w:after="60" w:line="240" w:lineRule="auto"/>
      <w:outlineLvl w:val="5"/>
    </w:pPr>
    <w:rPr>
      <w:rFonts w:ascii="Times New Roman" w:eastAsia="Times New Roman" w:hAnsi="Times New Roman" w:cs="Times New Roman"/>
      <w:b/>
      <w:bCs/>
      <w:sz w:val="22"/>
      <w:lang w:val="x-none" w:eastAsia="x-none"/>
    </w:rPr>
  </w:style>
  <w:style w:type="paragraph" w:styleId="Nagwek7">
    <w:name w:val="heading 7"/>
    <w:basedOn w:val="Head"/>
    <w:next w:val="Tekstpodstawowy"/>
    <w:link w:val="Nagwek7Znak"/>
    <w:uiPriority w:val="9"/>
    <w:qFormat/>
    <w:rsid w:val="00731DC9"/>
    <w:pPr>
      <w:spacing w:before="240" w:after="60"/>
      <w:outlineLvl w:val="6"/>
    </w:pPr>
    <w:rPr>
      <w:szCs w:val="24"/>
      <w:lang w:val="x-none" w:eastAsia="x-none"/>
    </w:rPr>
  </w:style>
  <w:style w:type="paragraph" w:styleId="Nagwek8">
    <w:name w:val="heading 8"/>
    <w:basedOn w:val="Head"/>
    <w:next w:val="Tekstpodstawowy"/>
    <w:link w:val="Nagwek8Znak"/>
    <w:qFormat/>
    <w:rsid w:val="00731DC9"/>
    <w:pPr>
      <w:spacing w:before="240" w:after="60"/>
      <w:outlineLvl w:val="7"/>
    </w:pPr>
    <w:rPr>
      <w:i/>
      <w:iCs/>
      <w:szCs w:val="24"/>
      <w:lang w:val="x-none" w:eastAsia="x-none"/>
    </w:rPr>
  </w:style>
  <w:style w:type="paragraph" w:styleId="Nagwek9">
    <w:name w:val="heading 9"/>
    <w:basedOn w:val="Normalny"/>
    <w:next w:val="Normalny"/>
    <w:link w:val="Nagwek9Znak"/>
    <w:uiPriority w:val="9"/>
    <w:semiHidden/>
    <w:unhideWhenUsed/>
    <w:qFormat/>
    <w:rsid w:val="00731DC9"/>
    <w:pPr>
      <w:keepNext/>
      <w:keepLines/>
      <w:spacing w:before="40" w:after="0" w:line="276" w:lineRule="auto"/>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tabele"/>
    <w:link w:val="BezodstpwZnak"/>
    <w:uiPriority w:val="1"/>
    <w:qFormat/>
    <w:rsid w:val="007337E7"/>
    <w:pPr>
      <w:spacing w:after="0" w:line="240" w:lineRule="auto"/>
    </w:pPr>
    <w:rPr>
      <w:rFonts w:ascii="Arial" w:hAnsi="Arial"/>
      <w:sz w:val="24"/>
    </w:rPr>
  </w:style>
  <w:style w:type="character" w:customStyle="1" w:styleId="Nagwek1Znak">
    <w:name w:val="Nagłówek 1 Znak"/>
    <w:basedOn w:val="Domylnaczcionkaakapitu"/>
    <w:link w:val="Nagwek1"/>
    <w:rsid w:val="007337E7"/>
    <w:rPr>
      <w:rFonts w:ascii="Arial" w:eastAsiaTheme="majorEastAsia" w:hAnsi="Arial" w:cstheme="majorBidi"/>
      <w:sz w:val="24"/>
      <w:szCs w:val="32"/>
    </w:rPr>
  </w:style>
  <w:style w:type="character" w:customStyle="1" w:styleId="Nagwek2Znak">
    <w:name w:val="Nagłówek 2 Znak"/>
    <w:basedOn w:val="Domylnaczcionkaakapitu"/>
    <w:link w:val="Nagwek2"/>
    <w:rsid w:val="007337E7"/>
    <w:rPr>
      <w:rFonts w:ascii="Arial" w:eastAsiaTheme="majorEastAsia" w:hAnsi="Arial" w:cstheme="majorBidi"/>
      <w:sz w:val="24"/>
      <w:szCs w:val="26"/>
    </w:rPr>
  </w:style>
  <w:style w:type="paragraph" w:styleId="Akapitzlist">
    <w:name w:val="List Paragraph"/>
    <w:aliases w:val="Asia 2  Akapit z listą,tekst normalny,Normal,Akapit z listą3,Akapit z listą31,Wypunktowanie,Normal2,normalny tekst"/>
    <w:basedOn w:val="Normalny"/>
    <w:link w:val="AkapitzlistZnak"/>
    <w:uiPriority w:val="34"/>
    <w:qFormat/>
    <w:rsid w:val="00497A5E"/>
    <w:pPr>
      <w:spacing w:after="200" w:line="276" w:lineRule="auto"/>
      <w:ind w:left="720"/>
      <w:contextualSpacing/>
    </w:pPr>
    <w:rPr>
      <w:rFonts w:eastAsia="Times New Roman" w:cs="Times New Roman"/>
      <w:lang w:eastAsia="pl-PL"/>
    </w:rPr>
  </w:style>
  <w:style w:type="character" w:customStyle="1" w:styleId="AkapitzlistZnak">
    <w:name w:val="Akapit z listą Znak"/>
    <w:aliases w:val="Asia 2  Akapit z listą Znak,tekst normalny Znak,Normal Znak,Akapit z listą3 Znak,Akapit z listą31 Znak,Wypunktowanie Znak,Normal2 Znak,normalny tekst Znak"/>
    <w:link w:val="Akapitzlist"/>
    <w:uiPriority w:val="34"/>
    <w:rsid w:val="00497A5E"/>
    <w:rPr>
      <w:rFonts w:ascii="Arial" w:eastAsia="Times New Roman" w:hAnsi="Arial" w:cs="Times New Roman"/>
      <w:sz w:val="24"/>
      <w:lang w:eastAsia="pl-PL"/>
    </w:rPr>
  </w:style>
  <w:style w:type="paragraph" w:customStyle="1" w:styleId="text-justify1">
    <w:name w:val="text-justify1"/>
    <w:basedOn w:val="Normalny"/>
    <w:rsid w:val="007337E7"/>
    <w:pPr>
      <w:spacing w:before="100" w:beforeAutospacing="1" w:after="100" w:afterAutospacing="1" w:line="240" w:lineRule="auto"/>
    </w:pPr>
    <w:rPr>
      <w:rFonts w:ascii="Times New Roman" w:eastAsia="Times New Roman" w:hAnsi="Times New Roman" w:cs="Times New Roman"/>
      <w:szCs w:val="24"/>
      <w:lang w:eastAsia="pl-PL"/>
    </w:rPr>
  </w:style>
  <w:style w:type="paragraph" w:styleId="Nagwek">
    <w:name w:val="header"/>
    <w:aliases w:val="Nagłówek strony,Nag³ówek strony,Nagłówek2 - 6,Nagłówek - myślniki,Nagłówek_strona_tyt,Nagłówek strony 1,Nag,Nagłówek strony1,Nag Znak,Nag Znak Znak Znak Znak Znak,Nagłówek strony Znak Znak Znak Znak Znak Znak,Naglówek 3"/>
    <w:basedOn w:val="Normalny"/>
    <w:link w:val="NagwekZnak"/>
    <w:unhideWhenUsed/>
    <w:rsid w:val="000D66EB"/>
    <w:pPr>
      <w:tabs>
        <w:tab w:val="center" w:pos="4536"/>
        <w:tab w:val="right" w:pos="9072"/>
      </w:tabs>
      <w:spacing w:after="0" w:line="240" w:lineRule="auto"/>
    </w:pPr>
  </w:style>
  <w:style w:type="character" w:customStyle="1" w:styleId="NagwekZnak">
    <w:name w:val="Nagłówek Znak"/>
    <w:aliases w:val="Nagłówek strony Znak,Nag³ówek strony Znak,Nagłówek2 - 6 Znak,Nagłówek - myślniki Znak,Nagłówek_strona_tyt Znak,Nagłówek strony 1 Znak,Nag Znak2,Nagłówek strony1 Znak1,Nag Znak Znak,Nag Znak Znak Znak Znak Znak Znak,Naglówek 3 Znak1"/>
    <w:basedOn w:val="Domylnaczcionkaakapitu"/>
    <w:link w:val="Nagwek"/>
    <w:rsid w:val="000D66EB"/>
    <w:rPr>
      <w:rFonts w:ascii="Arial" w:hAnsi="Arial"/>
      <w:sz w:val="24"/>
    </w:rPr>
  </w:style>
  <w:style w:type="paragraph" w:styleId="Stopka">
    <w:name w:val="footer"/>
    <w:basedOn w:val="Normalny"/>
    <w:link w:val="StopkaZnak"/>
    <w:uiPriority w:val="99"/>
    <w:unhideWhenUsed/>
    <w:rsid w:val="000D6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66EB"/>
    <w:rPr>
      <w:rFonts w:ascii="Arial" w:hAnsi="Arial"/>
      <w:sz w:val="24"/>
    </w:rPr>
  </w:style>
  <w:style w:type="character" w:styleId="Hipercze">
    <w:name w:val="Hyperlink"/>
    <w:basedOn w:val="Domylnaczcionkaakapitu"/>
    <w:uiPriority w:val="99"/>
    <w:unhideWhenUsed/>
    <w:rsid w:val="00241F4B"/>
    <w:rPr>
      <w:color w:val="0563C1" w:themeColor="hyperlink"/>
      <w:u w:val="single"/>
    </w:rPr>
  </w:style>
  <w:style w:type="character" w:customStyle="1" w:styleId="Nierozpoznanawzmianka1">
    <w:name w:val="Nierozpoznana wzmianka1"/>
    <w:basedOn w:val="Domylnaczcionkaakapitu"/>
    <w:uiPriority w:val="99"/>
    <w:semiHidden/>
    <w:unhideWhenUsed/>
    <w:rsid w:val="00241F4B"/>
    <w:rPr>
      <w:color w:val="605E5C"/>
      <w:shd w:val="clear" w:color="auto" w:fill="E1DFDD"/>
    </w:rPr>
  </w:style>
  <w:style w:type="character" w:customStyle="1" w:styleId="Nagwek3Znak">
    <w:name w:val="Nagłówek 3 Znak"/>
    <w:basedOn w:val="Domylnaczcionkaakapitu"/>
    <w:link w:val="Nagwek3"/>
    <w:uiPriority w:val="9"/>
    <w:rsid w:val="00795901"/>
    <w:rPr>
      <w:rFonts w:ascii="Arial" w:eastAsiaTheme="majorEastAsia" w:hAnsi="Arial" w:cstheme="majorBidi"/>
      <w:sz w:val="24"/>
      <w:szCs w:val="24"/>
    </w:rPr>
  </w:style>
  <w:style w:type="paragraph" w:styleId="Tekstdymka">
    <w:name w:val="Balloon Text"/>
    <w:basedOn w:val="Normalny"/>
    <w:link w:val="TekstdymkaZnak"/>
    <w:uiPriority w:val="99"/>
    <w:unhideWhenUsed/>
    <w:rsid w:val="007959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795901"/>
    <w:rPr>
      <w:rFonts w:ascii="Segoe UI" w:hAnsi="Segoe UI" w:cs="Segoe UI"/>
      <w:sz w:val="18"/>
      <w:szCs w:val="18"/>
    </w:rPr>
  </w:style>
  <w:style w:type="paragraph" w:styleId="Tekstpodstawowy">
    <w:name w:val="Body Text"/>
    <w:basedOn w:val="Normalny"/>
    <w:link w:val="TekstpodstawowyZnak"/>
    <w:rsid w:val="00F81A40"/>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rsid w:val="00F81A40"/>
    <w:rPr>
      <w:rFonts w:ascii="Times New Roman" w:eastAsia="Times New Roman" w:hAnsi="Times New Roman" w:cs="Times New Roman"/>
      <w:sz w:val="24"/>
      <w:szCs w:val="20"/>
      <w:lang w:eastAsia="pl-PL"/>
    </w:rPr>
  </w:style>
  <w:style w:type="paragraph" w:styleId="HTML-wstpniesformatowany">
    <w:name w:val="HTML Preformatted"/>
    <w:basedOn w:val="Normalny"/>
    <w:link w:val="HTML-wstpniesformatowanyZnak"/>
    <w:rsid w:val="00F8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F81A40"/>
    <w:rPr>
      <w:rFonts w:ascii="Arial Unicode MS" w:eastAsia="Arial Unicode MS" w:hAnsi="Arial Unicode MS" w:cs="Arial Unicode MS"/>
      <w:sz w:val="20"/>
      <w:szCs w:val="20"/>
      <w:lang w:eastAsia="pl-PL"/>
    </w:rPr>
  </w:style>
  <w:style w:type="character" w:styleId="Pogrubienie">
    <w:name w:val="Strong"/>
    <w:basedOn w:val="Domylnaczcionkaakapitu"/>
    <w:qFormat/>
    <w:rsid w:val="00F863C4"/>
    <w:rPr>
      <w:b/>
      <w:bCs/>
    </w:rPr>
  </w:style>
  <w:style w:type="table" w:styleId="Tabela-Siatka">
    <w:name w:val="Table Grid"/>
    <w:basedOn w:val="Standardowy"/>
    <w:uiPriority w:val="39"/>
    <w:rsid w:val="00F4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
    <w:basedOn w:val="Normalny"/>
    <w:next w:val="Normalny"/>
    <w:unhideWhenUsed/>
    <w:qFormat/>
    <w:rsid w:val="000102EF"/>
    <w:pPr>
      <w:spacing w:after="200" w:line="240" w:lineRule="auto"/>
    </w:pPr>
    <w:rPr>
      <w:i/>
      <w:iCs/>
      <w:color w:val="44546A" w:themeColor="text2"/>
      <w:sz w:val="18"/>
      <w:szCs w:val="18"/>
    </w:rPr>
  </w:style>
  <w:style w:type="paragraph" w:styleId="Tekstprzypisudolnego">
    <w:name w:val="footnote text"/>
    <w:aliases w:val="fn,Tekst przypisu,Podrozdział"/>
    <w:basedOn w:val="Normalny"/>
    <w:link w:val="TekstprzypisudolnegoZnak"/>
    <w:rsid w:val="009214DD"/>
    <w:pPr>
      <w:spacing w:before="120" w:after="0" w:line="320" w:lineRule="exact"/>
    </w:pPr>
    <w:rPr>
      <w:rFonts w:eastAsia="Times New Roman" w:cs="Times New Roman"/>
      <w:kern w:val="28"/>
      <w:sz w:val="20"/>
      <w:szCs w:val="20"/>
      <w:lang w:eastAsia="pl-PL"/>
    </w:rPr>
  </w:style>
  <w:style w:type="character" w:customStyle="1" w:styleId="TekstprzypisudolnegoZnak">
    <w:name w:val="Tekst przypisu dolnego Znak"/>
    <w:aliases w:val="fn Znak,Tekst przypisu Znak,Podrozdział Znak"/>
    <w:basedOn w:val="Domylnaczcionkaakapitu"/>
    <w:link w:val="Tekstprzypisudolnego"/>
    <w:rsid w:val="009214DD"/>
    <w:rPr>
      <w:rFonts w:ascii="Arial" w:eastAsia="Times New Roman" w:hAnsi="Arial" w:cs="Times New Roman"/>
      <w:kern w:val="28"/>
      <w:sz w:val="20"/>
      <w:szCs w:val="20"/>
      <w:lang w:eastAsia="pl-PL"/>
    </w:rPr>
  </w:style>
  <w:style w:type="paragraph" w:customStyle="1" w:styleId="Akapitzlist1">
    <w:name w:val="Akapit z listą1"/>
    <w:basedOn w:val="Normalny"/>
    <w:rsid w:val="009214DD"/>
    <w:pPr>
      <w:suppressAutoHyphens/>
      <w:spacing w:after="200" w:line="276" w:lineRule="auto"/>
      <w:ind w:left="720"/>
    </w:pPr>
    <w:rPr>
      <w:rFonts w:ascii="Calibri" w:eastAsia="Calibri" w:hAnsi="Calibri" w:cs="Times New Roman"/>
      <w:kern w:val="1"/>
      <w:sz w:val="22"/>
      <w:lang w:eastAsia="ar-SA"/>
    </w:rPr>
  </w:style>
  <w:style w:type="character" w:customStyle="1" w:styleId="markedcontent">
    <w:name w:val="markedcontent"/>
    <w:basedOn w:val="Domylnaczcionkaakapitu"/>
    <w:rsid w:val="009214DD"/>
  </w:style>
  <w:style w:type="character" w:customStyle="1" w:styleId="Nagwek4Znak">
    <w:name w:val="Nagłówek 4 Znak"/>
    <w:basedOn w:val="Domylnaczcionkaakapitu"/>
    <w:link w:val="Nagwek4"/>
    <w:rsid w:val="00731DC9"/>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rsid w:val="00731DC9"/>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731DC9"/>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uiPriority w:val="9"/>
    <w:rsid w:val="00731DC9"/>
    <w:rPr>
      <w:rFonts w:ascii="Helvetica" w:eastAsia="Times New Roman" w:hAnsi="Helvetica" w:cs="Times New Roman"/>
      <w:szCs w:val="24"/>
      <w:lang w:val="x-none" w:eastAsia="x-none"/>
    </w:rPr>
  </w:style>
  <w:style w:type="character" w:customStyle="1" w:styleId="Nagwek8Znak">
    <w:name w:val="Nagłówek 8 Znak"/>
    <w:basedOn w:val="Domylnaczcionkaakapitu"/>
    <w:link w:val="Nagwek8"/>
    <w:rsid w:val="00731DC9"/>
    <w:rPr>
      <w:rFonts w:ascii="Helvetica" w:eastAsia="Times New Roman" w:hAnsi="Helvetica" w:cs="Times New Roman"/>
      <w:i/>
      <w:iCs/>
      <w:szCs w:val="24"/>
      <w:lang w:val="x-none" w:eastAsia="x-none"/>
    </w:rPr>
  </w:style>
  <w:style w:type="character" w:customStyle="1" w:styleId="Nagwek9Znak">
    <w:name w:val="Nagłówek 9 Znak"/>
    <w:basedOn w:val="Domylnaczcionkaakapitu"/>
    <w:link w:val="Nagwek9"/>
    <w:uiPriority w:val="9"/>
    <w:semiHidden/>
    <w:rsid w:val="00731DC9"/>
    <w:rPr>
      <w:rFonts w:ascii="Cambria" w:eastAsia="Times New Roman" w:hAnsi="Cambria" w:cs="Times New Roman"/>
      <w:i/>
      <w:iCs/>
      <w:color w:val="272727"/>
      <w:sz w:val="21"/>
      <w:szCs w:val="21"/>
    </w:rPr>
  </w:style>
  <w:style w:type="numbering" w:customStyle="1" w:styleId="Bezlisty1">
    <w:name w:val="Bez listy1"/>
    <w:next w:val="Bezlisty"/>
    <w:semiHidden/>
    <w:rsid w:val="00731DC9"/>
  </w:style>
  <w:style w:type="paragraph" w:customStyle="1" w:styleId="Adresat1wiersz">
    <w:name w:val="Adresat 1. wiersz"/>
    <w:basedOn w:val="Adresatkolejnewiersze"/>
    <w:next w:val="Adresatkolejnewiersze"/>
    <w:rsid w:val="00731DC9"/>
    <w:pPr>
      <w:spacing w:before="720"/>
    </w:pPr>
  </w:style>
  <w:style w:type="paragraph" w:customStyle="1" w:styleId="Miejsceidata">
    <w:name w:val="Miejsce i data"/>
    <w:basedOn w:val="Normalny"/>
    <w:next w:val="Adresat1wiersz"/>
    <w:rsid w:val="00731DC9"/>
    <w:pPr>
      <w:tabs>
        <w:tab w:val="right" w:pos="8789"/>
      </w:tabs>
      <w:spacing w:after="0" w:line="240" w:lineRule="auto"/>
      <w:jc w:val="both"/>
    </w:pPr>
    <w:rPr>
      <w:rFonts w:eastAsia="Times New Roman" w:cs="Times New Roman"/>
      <w:sz w:val="20"/>
      <w:szCs w:val="20"/>
      <w:lang w:eastAsia="pl-PL"/>
    </w:rPr>
  </w:style>
  <w:style w:type="paragraph" w:customStyle="1" w:styleId="Adresatkolejnewiersze">
    <w:name w:val="Adresat kolejne wiersze"/>
    <w:basedOn w:val="Normalny"/>
    <w:rsid w:val="00731DC9"/>
    <w:pPr>
      <w:tabs>
        <w:tab w:val="left" w:pos="4253"/>
      </w:tabs>
      <w:spacing w:after="0" w:line="240" w:lineRule="auto"/>
      <w:ind w:left="4253"/>
      <w:jc w:val="both"/>
    </w:pPr>
    <w:rPr>
      <w:rFonts w:eastAsia="Times New Roman" w:cs="Times New Roman"/>
      <w:b/>
      <w:szCs w:val="20"/>
      <w:lang w:eastAsia="pl-PL"/>
    </w:rPr>
  </w:style>
  <w:style w:type="character" w:styleId="Nierozpoznanawzmianka">
    <w:name w:val="Unresolved Mention"/>
    <w:uiPriority w:val="99"/>
    <w:semiHidden/>
    <w:unhideWhenUsed/>
    <w:rsid w:val="00731DC9"/>
    <w:rPr>
      <w:color w:val="605E5C"/>
      <w:shd w:val="clear" w:color="auto" w:fill="E1DFDD"/>
    </w:rPr>
  </w:style>
  <w:style w:type="table" w:customStyle="1" w:styleId="Tabela-Siatka1">
    <w:name w:val="Tabela - Siatka1"/>
    <w:basedOn w:val="Standardowy"/>
    <w:next w:val="Tabela-Siatka"/>
    <w:uiPriority w:val="59"/>
    <w:rsid w:val="00731D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731DC9"/>
  </w:style>
  <w:style w:type="paragraph" w:customStyle="1" w:styleId="Default">
    <w:name w:val="Default"/>
    <w:qFormat/>
    <w:rsid w:val="00731D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owy0">
    <w:name w:val="Standardowy_"/>
    <w:rsid w:val="00731DC9"/>
    <w:pPr>
      <w:widowControl w:val="0"/>
      <w:tabs>
        <w:tab w:val="left" w:pos="-720"/>
      </w:tabs>
      <w:suppressAutoHyphens/>
      <w:spacing w:after="0" w:line="240" w:lineRule="auto"/>
      <w:jc w:val="both"/>
    </w:pPr>
    <w:rPr>
      <w:rFonts w:ascii="Times New Roman" w:eastAsia="Times New Roman" w:hAnsi="Times New Roman" w:cs="Times New Roman"/>
      <w:snapToGrid w:val="0"/>
      <w:spacing w:val="-3"/>
      <w:sz w:val="24"/>
      <w:szCs w:val="20"/>
      <w:lang w:val="en-US" w:eastAsia="pl-PL"/>
    </w:rPr>
  </w:style>
  <w:style w:type="paragraph" w:styleId="Tekstpodstawowywcity">
    <w:name w:val="Body Text Indent"/>
    <w:basedOn w:val="Normalny"/>
    <w:link w:val="TekstpodstawowywcityZnak"/>
    <w:rsid w:val="00731DC9"/>
    <w:pPr>
      <w:spacing w:after="0" w:line="240" w:lineRule="auto"/>
      <w:ind w:left="708" w:firstLine="708"/>
    </w:pPr>
    <w:rPr>
      <w:rFonts w:eastAsia="Times New Roman" w:cs="Times New Roman"/>
      <w:i/>
      <w:sz w:val="32"/>
      <w:szCs w:val="20"/>
      <w:lang w:eastAsia="pl-PL"/>
    </w:rPr>
  </w:style>
  <w:style w:type="character" w:customStyle="1" w:styleId="TekstpodstawowywcityZnak">
    <w:name w:val="Tekst podstawowy wcięty Znak"/>
    <w:basedOn w:val="Domylnaczcionkaakapitu"/>
    <w:link w:val="Tekstpodstawowywcity"/>
    <w:rsid w:val="00731DC9"/>
    <w:rPr>
      <w:rFonts w:ascii="Arial" w:eastAsia="Times New Roman" w:hAnsi="Arial" w:cs="Times New Roman"/>
      <w:i/>
      <w:sz w:val="32"/>
      <w:szCs w:val="20"/>
      <w:lang w:eastAsia="pl-PL"/>
    </w:rPr>
  </w:style>
  <w:style w:type="paragraph" w:customStyle="1" w:styleId="zwyky">
    <w:name w:val="zwykły"/>
    <w:basedOn w:val="Normalny"/>
    <w:rsid w:val="00731DC9"/>
    <w:pPr>
      <w:overflowPunct w:val="0"/>
      <w:autoSpaceDE w:val="0"/>
      <w:spacing w:after="60" w:line="360" w:lineRule="auto"/>
      <w:jc w:val="both"/>
      <w:textAlignment w:val="baseline"/>
    </w:pPr>
    <w:rPr>
      <w:rFonts w:eastAsia="Times New Roman" w:cs="Times New Roman"/>
      <w:sz w:val="22"/>
      <w:szCs w:val="20"/>
      <w:lang w:eastAsia="ar-SA"/>
    </w:rPr>
  </w:style>
  <w:style w:type="paragraph" w:customStyle="1" w:styleId="tab">
    <w:name w:val="tab"/>
    <w:basedOn w:val="Normalny"/>
    <w:rsid w:val="00731DC9"/>
    <w:pPr>
      <w:tabs>
        <w:tab w:val="left" w:pos="227"/>
      </w:tabs>
      <w:spacing w:before="40" w:after="40" w:line="240" w:lineRule="auto"/>
    </w:pPr>
    <w:rPr>
      <w:rFonts w:eastAsia="Times New Roman" w:cs="Times New Roman"/>
      <w:sz w:val="18"/>
      <w:szCs w:val="20"/>
      <w:lang w:eastAsia="pl-PL"/>
    </w:rPr>
  </w:style>
  <w:style w:type="character" w:customStyle="1" w:styleId="NormalTableZnak">
    <w:name w:val="Normal Table Znak"/>
    <w:rsid w:val="00731DC9"/>
    <w:rPr>
      <w:noProof w:val="0"/>
      <w:sz w:val="24"/>
      <w:lang w:val="pl-PL" w:eastAsia="pl-PL" w:bidi="ar-SA"/>
    </w:rPr>
  </w:style>
  <w:style w:type="paragraph" w:customStyle="1" w:styleId="TekstpodstawowynumerowanieOdstpblockstylea2">
    <w:name w:val="Tekst podstawowy.numerowanie.Odstęp.block style.a2"/>
    <w:basedOn w:val="Normalny"/>
    <w:rsid w:val="00731DC9"/>
    <w:pPr>
      <w:widowControl w:val="0"/>
      <w:tabs>
        <w:tab w:val="left" w:pos="1105"/>
        <w:tab w:val="left" w:pos="1808"/>
      </w:tabs>
      <w:spacing w:after="0" w:line="430" w:lineRule="exact"/>
      <w:jc w:val="both"/>
    </w:pPr>
    <w:rPr>
      <w:rFonts w:ascii="Times New Roman" w:eastAsia="Times New Roman" w:hAnsi="Times New Roman" w:cs="Times New Roman"/>
      <w:szCs w:val="20"/>
      <w:lang w:eastAsia="pl-PL"/>
    </w:rPr>
  </w:style>
  <w:style w:type="paragraph" w:styleId="Zwykytekst">
    <w:name w:val="Plain Text"/>
    <w:basedOn w:val="Normalny"/>
    <w:link w:val="ZwykytekstZnak"/>
    <w:unhideWhenUsed/>
    <w:rsid w:val="00731DC9"/>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rsid w:val="00731DC9"/>
    <w:rPr>
      <w:rFonts w:ascii="Consolas" w:eastAsia="Calibri" w:hAnsi="Consolas" w:cs="Times New Roman"/>
      <w:sz w:val="21"/>
      <w:szCs w:val="21"/>
    </w:rPr>
  </w:style>
  <w:style w:type="character" w:customStyle="1" w:styleId="st">
    <w:name w:val="st"/>
    <w:rsid w:val="00731DC9"/>
  </w:style>
  <w:style w:type="numbering" w:customStyle="1" w:styleId="Bezlisty11">
    <w:name w:val="Bez listy11"/>
    <w:next w:val="Bezlisty"/>
    <w:semiHidden/>
    <w:rsid w:val="00731DC9"/>
  </w:style>
  <w:style w:type="paragraph" w:customStyle="1" w:styleId="Head">
    <w:name w:val="Head"/>
    <w:basedOn w:val="Normalny"/>
    <w:next w:val="Tekstpodstawowy"/>
    <w:rsid w:val="00731DC9"/>
    <w:pPr>
      <w:spacing w:after="0" w:line="240" w:lineRule="auto"/>
    </w:pPr>
    <w:rPr>
      <w:rFonts w:ascii="Helvetica" w:eastAsia="Times New Roman" w:hAnsi="Helvetica" w:cs="Times New Roman"/>
      <w:sz w:val="22"/>
      <w:szCs w:val="20"/>
      <w:lang w:eastAsia="pl-PL"/>
    </w:rPr>
  </w:style>
  <w:style w:type="paragraph" w:styleId="Tekstpodstawowy3">
    <w:name w:val="Body Text 3"/>
    <w:basedOn w:val="Normalny"/>
    <w:link w:val="Tekstpodstawowy3Znak"/>
    <w:rsid w:val="00731DC9"/>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731DC9"/>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uiPriority w:val="99"/>
    <w:rsid w:val="00731DC9"/>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731DC9"/>
    <w:rPr>
      <w:rFonts w:ascii="Times New Roman" w:eastAsia="Times New Roman" w:hAnsi="Times New Roman" w:cs="Times New Roman"/>
      <w:sz w:val="20"/>
      <w:szCs w:val="20"/>
      <w:lang w:eastAsia="pl-PL"/>
    </w:rPr>
  </w:style>
  <w:style w:type="table" w:styleId="Tabela-Profesjonalny">
    <w:name w:val="Table Professional"/>
    <w:basedOn w:val="Standardowy"/>
    <w:rsid w:val="00731DC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Odwoanieprzypisudolnego">
    <w:name w:val="footnote reference"/>
    <w:aliases w:val="Odwołanie przypisu,BVI fnr,Footnote symbol,SUPERS,(Footnote Reference),Footnote,Voetnootverwijzing,Times 10 Point,Exposant 3 Point,Footnote reference number,note TESI"/>
    <w:rsid w:val="00731DC9"/>
    <w:rPr>
      <w:vertAlign w:val="superscript"/>
    </w:rPr>
  </w:style>
  <w:style w:type="paragraph" w:styleId="Spistreci2">
    <w:name w:val="toc 2"/>
    <w:aliases w:val="nowy"/>
    <w:basedOn w:val="Listanumerowana"/>
    <w:next w:val="Normalny"/>
    <w:autoRedefine/>
    <w:rsid w:val="00731DC9"/>
    <w:pPr>
      <w:numPr>
        <w:numId w:val="0"/>
      </w:numPr>
      <w:contextualSpacing w:val="0"/>
    </w:pPr>
  </w:style>
  <w:style w:type="paragraph" w:styleId="Listanumerowana">
    <w:name w:val="List Number"/>
    <w:basedOn w:val="Normalny"/>
    <w:uiPriority w:val="99"/>
    <w:unhideWhenUsed/>
    <w:rsid w:val="00731DC9"/>
    <w:pPr>
      <w:numPr>
        <w:numId w:val="1"/>
      </w:numPr>
      <w:spacing w:after="0" w:line="240" w:lineRule="auto"/>
      <w:contextualSpacing/>
    </w:pPr>
    <w:rPr>
      <w:rFonts w:ascii="Times New Roman" w:eastAsia="Times New Roman" w:hAnsi="Times New Roman" w:cs="Times New Roman"/>
      <w:sz w:val="20"/>
      <w:szCs w:val="20"/>
      <w:lang w:eastAsia="pl-PL"/>
    </w:rPr>
  </w:style>
  <w:style w:type="paragraph" w:styleId="Tytu">
    <w:name w:val="Title"/>
    <w:basedOn w:val="Normalny"/>
    <w:link w:val="TytuZnak"/>
    <w:qFormat/>
    <w:rsid w:val="00731DC9"/>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731DC9"/>
    <w:rPr>
      <w:rFonts w:ascii="Times New Roman" w:eastAsia="Times New Roman" w:hAnsi="Times New Roman" w:cs="Times New Roman"/>
      <w:sz w:val="28"/>
      <w:szCs w:val="24"/>
      <w:lang w:val="x-none" w:eastAsia="x-none"/>
    </w:rPr>
  </w:style>
  <w:style w:type="paragraph" w:styleId="NormalnyWeb">
    <w:name w:val="Normal (Web)"/>
    <w:basedOn w:val="Normalny"/>
    <w:uiPriority w:val="99"/>
    <w:rsid w:val="00731DC9"/>
    <w:pPr>
      <w:spacing w:before="100" w:beforeAutospacing="1" w:after="100" w:afterAutospacing="1" w:line="240" w:lineRule="auto"/>
    </w:pPr>
    <w:rPr>
      <w:rFonts w:ascii="Arial Unicode MS" w:eastAsia="Arial Unicode MS" w:hAnsi="Arial Unicode MS" w:cs="Times"/>
      <w:color w:val="000000"/>
      <w:szCs w:val="24"/>
      <w:lang w:eastAsia="pl-PL"/>
    </w:rPr>
  </w:style>
  <w:style w:type="paragraph" w:customStyle="1" w:styleId="Tab-Nagwek-Lewy1">
    <w:name w:val="Tab-Nagłówek-Lewy1"/>
    <w:basedOn w:val="Normalny"/>
    <w:rsid w:val="00731DC9"/>
    <w:pPr>
      <w:spacing w:after="0" w:line="240" w:lineRule="auto"/>
    </w:pPr>
    <w:rPr>
      <w:rFonts w:ascii="Helvetica" w:eastAsia="Times New Roman" w:hAnsi="Helvetica" w:cs="Times New Roman"/>
      <w:b/>
      <w:sz w:val="22"/>
      <w:szCs w:val="24"/>
      <w:lang w:eastAsia="pl-PL"/>
    </w:rPr>
  </w:style>
  <w:style w:type="paragraph" w:customStyle="1" w:styleId="Artykul">
    <w:name w:val="Artykul"/>
    <w:basedOn w:val="Normalny"/>
    <w:rsid w:val="00731DC9"/>
    <w:pPr>
      <w:tabs>
        <w:tab w:val="left" w:pos="357"/>
        <w:tab w:val="left" w:pos="533"/>
      </w:tabs>
      <w:spacing w:before="40" w:after="40" w:line="240" w:lineRule="auto"/>
      <w:jc w:val="center"/>
    </w:pPr>
    <w:rPr>
      <w:rFonts w:eastAsia="Times New Roman" w:cs="Times New Roman"/>
      <w:b/>
      <w:color w:val="000000"/>
      <w:sz w:val="20"/>
      <w:szCs w:val="20"/>
      <w:lang w:eastAsia="pl-PL"/>
    </w:rPr>
  </w:style>
  <w:style w:type="paragraph" w:customStyle="1" w:styleId="standard">
    <w:name w:val="standard"/>
    <w:basedOn w:val="Normalny"/>
    <w:rsid w:val="00731DC9"/>
    <w:pPr>
      <w:tabs>
        <w:tab w:val="left" w:pos="567"/>
      </w:tabs>
      <w:spacing w:after="0" w:line="360" w:lineRule="auto"/>
      <w:ind w:firstLine="567"/>
      <w:jc w:val="both"/>
    </w:pPr>
    <w:rPr>
      <w:rFonts w:eastAsia="Times New Roman" w:cs="Times New Roman"/>
      <w:sz w:val="22"/>
      <w:szCs w:val="20"/>
      <w:lang w:eastAsia="pl-PL"/>
    </w:rPr>
  </w:style>
  <w:style w:type="paragraph" w:styleId="Tekstprzypisukocowego">
    <w:name w:val="endnote text"/>
    <w:aliases w:val=" Znak2 Znak, Znak2, Znak2 Znak Znak Znak, Znak2 Znak Znak Znak1 Znak Znak, Znak2 Znak2, Znak21, Znak2 Znak Znak Znak1, Znak2 Znak Znak Znak Znak1"/>
    <w:basedOn w:val="Normalny"/>
    <w:link w:val="TekstprzypisukocowegoZnak"/>
    <w:uiPriority w:val="99"/>
    <w:unhideWhenUsed/>
    <w:rsid w:val="00731DC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aliases w:val=" Znak2 Znak Znak, Znak2 Znak1, Znak2 Znak Znak Znak Znak, Znak2 Znak Znak Znak1 Znak Znak Znak, Znak2 Znak2 Znak, Znak21 Znak, Znak2 Znak Znak Znak1 Znak, Znak2 Znak Znak Znak Znak1 Znak"/>
    <w:basedOn w:val="Domylnaczcionkaakapitu"/>
    <w:link w:val="Tekstprzypisukocowego"/>
    <w:uiPriority w:val="99"/>
    <w:rsid w:val="00731DC9"/>
    <w:rPr>
      <w:rFonts w:ascii="Times New Roman" w:eastAsia="Times New Roman" w:hAnsi="Times New Roman" w:cs="Times New Roman"/>
      <w:sz w:val="20"/>
      <w:szCs w:val="20"/>
      <w:lang w:eastAsia="pl-PL"/>
    </w:rPr>
  </w:style>
  <w:style w:type="character" w:styleId="Odwoanieprzypisukocowego">
    <w:name w:val="endnote reference"/>
    <w:uiPriority w:val="99"/>
    <w:unhideWhenUsed/>
    <w:rsid w:val="00731DC9"/>
    <w:rPr>
      <w:vertAlign w:val="superscript"/>
    </w:rPr>
  </w:style>
  <w:style w:type="character" w:styleId="UyteHipercze">
    <w:name w:val="FollowedHyperlink"/>
    <w:rsid w:val="00731DC9"/>
    <w:rPr>
      <w:color w:val="800080"/>
      <w:u w:val="single"/>
    </w:rPr>
  </w:style>
  <w:style w:type="paragraph" w:customStyle="1" w:styleId="Tekstpodstawowy21">
    <w:name w:val="Tekst podstawowy 21"/>
    <w:basedOn w:val="Normalny"/>
    <w:rsid w:val="00731DC9"/>
    <w:pPr>
      <w:tabs>
        <w:tab w:val="left" w:pos="0"/>
      </w:tabs>
      <w:spacing w:after="0" w:line="360" w:lineRule="atLeast"/>
      <w:jc w:val="both"/>
    </w:pPr>
    <w:rPr>
      <w:rFonts w:ascii="Times New Roman" w:eastAsia="Times New Roman" w:hAnsi="Times New Roman" w:cs="Times New Roman"/>
      <w:szCs w:val="20"/>
      <w:lang w:eastAsia="pl-PL"/>
    </w:rPr>
  </w:style>
  <w:style w:type="paragraph" w:styleId="Tekstkomentarza">
    <w:name w:val="annotation text"/>
    <w:basedOn w:val="Normalny"/>
    <w:link w:val="TekstkomentarzaZnak"/>
    <w:rsid w:val="00731DC9"/>
    <w:pPr>
      <w:spacing w:after="0" w:line="240" w:lineRule="auto"/>
      <w:jc w:val="both"/>
    </w:pPr>
    <w:rPr>
      <w:rFonts w:eastAsia="Times New Roman" w:cs="Times New Roman"/>
      <w:sz w:val="20"/>
      <w:szCs w:val="20"/>
      <w:lang w:val="x-none" w:eastAsia="x-none"/>
    </w:rPr>
  </w:style>
  <w:style w:type="character" w:customStyle="1" w:styleId="TekstkomentarzaZnak">
    <w:name w:val="Tekst komentarza Znak"/>
    <w:basedOn w:val="Domylnaczcionkaakapitu"/>
    <w:link w:val="Tekstkomentarza"/>
    <w:rsid w:val="00731DC9"/>
    <w:rPr>
      <w:rFonts w:ascii="Arial" w:eastAsia="Times New Roman" w:hAnsi="Arial" w:cs="Times New Roman"/>
      <w:sz w:val="20"/>
      <w:szCs w:val="20"/>
      <w:lang w:val="x-none" w:eastAsia="x-none"/>
    </w:rPr>
  </w:style>
  <w:style w:type="paragraph" w:customStyle="1" w:styleId="SPistabel">
    <w:name w:val="SPis tabel"/>
    <w:basedOn w:val="Cytatintensywny"/>
    <w:link w:val="SPistabelZnak"/>
    <w:qFormat/>
    <w:rsid w:val="00731DC9"/>
    <w:pPr>
      <w:pBdr>
        <w:bottom w:val="none" w:sz="0" w:space="0" w:color="auto"/>
      </w:pBdr>
      <w:spacing w:before="120" w:after="120" w:line="360" w:lineRule="auto"/>
      <w:ind w:left="709" w:right="0" w:hanging="709"/>
      <w:jc w:val="both"/>
    </w:pPr>
    <w:rPr>
      <w:rFonts w:ascii="Arial" w:hAnsi="Arial"/>
      <w:i w:val="0"/>
      <w:color w:val="auto"/>
      <w:szCs w:val="24"/>
    </w:rPr>
  </w:style>
  <w:style w:type="paragraph" w:styleId="Cytatintensywny">
    <w:name w:val="Intense Quote"/>
    <w:basedOn w:val="Normalny"/>
    <w:next w:val="Normalny"/>
    <w:link w:val="CytatintensywnyZnak"/>
    <w:uiPriority w:val="30"/>
    <w:qFormat/>
    <w:rsid w:val="00731DC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x-none" w:eastAsia="x-none"/>
    </w:rPr>
  </w:style>
  <w:style w:type="character" w:customStyle="1" w:styleId="CytatintensywnyZnak">
    <w:name w:val="Cytat intensywny Znak"/>
    <w:basedOn w:val="Domylnaczcionkaakapitu"/>
    <w:link w:val="Cytatintensywny"/>
    <w:uiPriority w:val="30"/>
    <w:rsid w:val="00731DC9"/>
    <w:rPr>
      <w:rFonts w:ascii="Times New Roman" w:eastAsia="Times New Roman" w:hAnsi="Times New Roman" w:cs="Times New Roman"/>
      <w:b/>
      <w:bCs/>
      <w:i/>
      <w:iCs/>
      <w:color w:val="4F81BD"/>
      <w:sz w:val="20"/>
      <w:szCs w:val="20"/>
      <w:lang w:val="x-none" w:eastAsia="x-none"/>
    </w:rPr>
  </w:style>
  <w:style w:type="character" w:customStyle="1" w:styleId="SPistabelZnak">
    <w:name w:val="SPis tabel Znak"/>
    <w:link w:val="SPistabel"/>
    <w:rsid w:val="00731DC9"/>
    <w:rPr>
      <w:rFonts w:ascii="Arial" w:eastAsia="Times New Roman" w:hAnsi="Arial" w:cs="Times New Roman"/>
      <w:b/>
      <w:bCs/>
      <w:iCs/>
      <w:sz w:val="20"/>
      <w:szCs w:val="24"/>
      <w:lang w:val="x-none" w:eastAsia="x-none"/>
    </w:rPr>
  </w:style>
  <w:style w:type="character" w:customStyle="1" w:styleId="apple-converted-space">
    <w:name w:val="apple-converted-space"/>
    <w:rsid w:val="00731DC9"/>
  </w:style>
  <w:style w:type="character" w:styleId="Uwydatnienie">
    <w:name w:val="Emphasis"/>
    <w:uiPriority w:val="20"/>
    <w:qFormat/>
    <w:rsid w:val="00731DC9"/>
    <w:rPr>
      <w:i/>
      <w:iCs/>
    </w:rPr>
  </w:style>
  <w:style w:type="character" w:customStyle="1" w:styleId="mw-headline">
    <w:name w:val="mw-headline"/>
    <w:rsid w:val="00731DC9"/>
  </w:style>
  <w:style w:type="character" w:customStyle="1" w:styleId="mw-editsection1">
    <w:name w:val="mw-editsection1"/>
    <w:rsid w:val="00731DC9"/>
    <w:rPr>
      <w:sz w:val="20"/>
      <w:szCs w:val="20"/>
    </w:rPr>
  </w:style>
  <w:style w:type="character" w:customStyle="1" w:styleId="mw-editsection-bracket">
    <w:name w:val="mw-editsection-bracket"/>
    <w:rsid w:val="00731DC9"/>
  </w:style>
  <w:style w:type="character" w:customStyle="1" w:styleId="mw-editsection-divider">
    <w:name w:val="mw-editsection-divider"/>
    <w:rsid w:val="00731DC9"/>
  </w:style>
  <w:style w:type="character" w:customStyle="1" w:styleId="TematkomentarzaZnak">
    <w:name w:val="Temat komentarza Znak"/>
    <w:link w:val="Tematkomentarza"/>
    <w:uiPriority w:val="99"/>
    <w:rsid w:val="00731DC9"/>
    <w:rPr>
      <w:rFonts w:ascii="Arial" w:hAnsi="Arial"/>
      <w:b/>
      <w:bCs/>
    </w:rPr>
  </w:style>
  <w:style w:type="paragraph" w:styleId="Tematkomentarza">
    <w:name w:val="annotation subject"/>
    <w:basedOn w:val="Tekstkomentarza"/>
    <w:next w:val="Tekstkomentarza"/>
    <w:link w:val="TematkomentarzaZnak"/>
    <w:uiPriority w:val="99"/>
    <w:unhideWhenUsed/>
    <w:rsid w:val="00731DC9"/>
    <w:pPr>
      <w:jc w:val="left"/>
    </w:pPr>
    <w:rPr>
      <w:rFonts w:eastAsiaTheme="minorHAnsi" w:cstheme="minorBidi"/>
      <w:b/>
      <w:bCs/>
      <w:sz w:val="22"/>
      <w:szCs w:val="22"/>
      <w:lang w:val="pl-PL" w:eastAsia="en-US"/>
    </w:rPr>
  </w:style>
  <w:style w:type="character" w:customStyle="1" w:styleId="TematkomentarzaZnak1">
    <w:name w:val="Temat komentarza Znak1"/>
    <w:basedOn w:val="TekstkomentarzaZnak"/>
    <w:uiPriority w:val="99"/>
    <w:rsid w:val="00731DC9"/>
    <w:rPr>
      <w:rFonts w:ascii="Arial" w:eastAsia="Times New Roman" w:hAnsi="Arial" w:cs="Times New Roman"/>
      <w:b/>
      <w:bCs/>
      <w:sz w:val="20"/>
      <w:szCs w:val="20"/>
      <w:lang w:val="x-none" w:eastAsia="x-none"/>
    </w:rPr>
  </w:style>
  <w:style w:type="paragraph" w:styleId="Tekstpodstawowy2">
    <w:name w:val="Body Text 2"/>
    <w:basedOn w:val="Normalny"/>
    <w:link w:val="Tekstpodstawowy2Znak"/>
    <w:unhideWhenUsed/>
    <w:rsid w:val="00731DC9"/>
    <w:pPr>
      <w:spacing w:after="120" w:line="480" w:lineRule="auto"/>
    </w:pPr>
    <w:rPr>
      <w:rFonts w:eastAsia="Times New Roman" w:cs="Times New Roman"/>
      <w:szCs w:val="20"/>
      <w:lang w:val="x-none" w:eastAsia="x-none"/>
    </w:rPr>
  </w:style>
  <w:style w:type="character" w:customStyle="1" w:styleId="Tekstpodstawowy2Znak">
    <w:name w:val="Tekst podstawowy 2 Znak"/>
    <w:basedOn w:val="Domylnaczcionkaakapitu"/>
    <w:link w:val="Tekstpodstawowy2"/>
    <w:rsid w:val="00731DC9"/>
    <w:rPr>
      <w:rFonts w:ascii="Arial" w:eastAsia="Times New Roman" w:hAnsi="Arial" w:cs="Times New Roman"/>
      <w:sz w:val="24"/>
      <w:szCs w:val="20"/>
      <w:lang w:val="x-none" w:eastAsia="x-none"/>
    </w:rPr>
  </w:style>
  <w:style w:type="paragraph" w:styleId="Listapunktowana">
    <w:name w:val="List Bullet"/>
    <w:basedOn w:val="Tekstpodstawowy"/>
    <w:autoRedefine/>
    <w:rsid w:val="00731DC9"/>
    <w:pPr>
      <w:tabs>
        <w:tab w:val="num" w:pos="360"/>
        <w:tab w:val="left" w:pos="709"/>
      </w:tabs>
      <w:spacing w:before="120"/>
      <w:ind w:left="357" w:hanging="357"/>
    </w:pPr>
    <w:rPr>
      <w:snapToGrid w:val="0"/>
      <w:szCs w:val="24"/>
      <w:lang w:val="x-none" w:eastAsia="x-none"/>
    </w:rPr>
  </w:style>
  <w:style w:type="paragraph" w:customStyle="1" w:styleId="Listanumerycznaznawiasem">
    <w:name w:val="Lista numeryczna z nawiasem"/>
    <w:basedOn w:val="Normalny"/>
    <w:rsid w:val="00731DC9"/>
    <w:pPr>
      <w:tabs>
        <w:tab w:val="num" w:pos="360"/>
      </w:tabs>
      <w:spacing w:after="20" w:line="264" w:lineRule="auto"/>
      <w:ind w:left="360" w:hanging="360"/>
      <w:jc w:val="both"/>
    </w:pPr>
    <w:rPr>
      <w:rFonts w:eastAsia="Times New Roman" w:cs="Times New Roman"/>
      <w:color w:val="000000"/>
      <w:sz w:val="20"/>
      <w:szCs w:val="20"/>
      <w:lang w:eastAsia="pl-PL"/>
    </w:rPr>
  </w:style>
  <w:style w:type="paragraph" w:customStyle="1" w:styleId="Tab-Tre-rodek1">
    <w:name w:val="Tab-Treść-Środek1"/>
    <w:basedOn w:val="Body"/>
    <w:rsid w:val="00731DC9"/>
    <w:pPr>
      <w:jc w:val="center"/>
    </w:pPr>
  </w:style>
  <w:style w:type="paragraph" w:customStyle="1" w:styleId="Body">
    <w:name w:val="Body"/>
    <w:basedOn w:val="Normalny"/>
    <w:rsid w:val="00731DC9"/>
    <w:pPr>
      <w:spacing w:after="0" w:line="240" w:lineRule="auto"/>
    </w:pPr>
    <w:rPr>
      <w:rFonts w:ascii="Helvetica" w:eastAsia="Times New Roman" w:hAnsi="Helvetica" w:cs="Times New Roman"/>
      <w:sz w:val="22"/>
      <w:szCs w:val="24"/>
      <w:lang w:eastAsia="pl-PL"/>
    </w:rPr>
  </w:style>
  <w:style w:type="paragraph" w:customStyle="1" w:styleId="BodyText22">
    <w:name w:val="Body Text 22"/>
    <w:basedOn w:val="Normalny"/>
    <w:rsid w:val="00731DC9"/>
    <w:pPr>
      <w:widowControl w:val="0"/>
      <w:overflowPunct w:val="0"/>
      <w:autoSpaceDE w:val="0"/>
      <w:autoSpaceDN w:val="0"/>
      <w:adjustRightInd w:val="0"/>
      <w:spacing w:after="0" w:line="360" w:lineRule="auto"/>
      <w:jc w:val="both"/>
    </w:pPr>
    <w:rPr>
      <w:rFonts w:eastAsia="Times New Roman" w:cs="Times New Roman"/>
      <w:szCs w:val="20"/>
      <w:lang w:eastAsia="pl-PL"/>
    </w:rPr>
  </w:style>
  <w:style w:type="paragraph" w:customStyle="1" w:styleId="HTML-wstpniesformatowany1">
    <w:name w:val="HTML - wstępnie sformatowany1"/>
    <w:basedOn w:val="Normalny"/>
    <w:rsid w:val="0073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US" w:eastAsia="pl-PL"/>
    </w:rPr>
  </w:style>
  <w:style w:type="paragraph" w:customStyle="1" w:styleId="xl35">
    <w:name w:val="xl35"/>
    <w:basedOn w:val="Normalny"/>
    <w:rsid w:val="00731DC9"/>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Cs w:val="20"/>
      <w:lang w:eastAsia="pl-PL"/>
    </w:rPr>
  </w:style>
  <w:style w:type="paragraph" w:customStyle="1" w:styleId="xl28">
    <w:name w:val="xl28"/>
    <w:basedOn w:val="Normalny"/>
    <w:rsid w:val="00731DC9"/>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rsid w:val="00731DC9"/>
    <w:pPr>
      <w:overflowPunct w:val="0"/>
      <w:autoSpaceDE w:val="0"/>
      <w:autoSpaceDN w:val="0"/>
      <w:adjustRightInd w:val="0"/>
      <w:spacing w:after="0" w:line="360" w:lineRule="auto"/>
      <w:textAlignment w:val="baseline"/>
    </w:pPr>
    <w:rPr>
      <w:rFonts w:ascii="Times New Roman" w:eastAsia="Times New Roman" w:hAnsi="Times New Roman" w:cs="Times New Roman"/>
      <w:b/>
      <w:szCs w:val="20"/>
      <w:lang w:eastAsia="pl-PL"/>
    </w:rPr>
  </w:style>
  <w:style w:type="paragraph" w:customStyle="1" w:styleId="xl26">
    <w:name w:val="xl26"/>
    <w:basedOn w:val="Normalny"/>
    <w:rsid w:val="00731DC9"/>
    <w:pPr>
      <w:overflowPunct w:val="0"/>
      <w:autoSpaceDE w:val="0"/>
      <w:autoSpaceDN w:val="0"/>
      <w:adjustRightInd w:val="0"/>
      <w:spacing w:before="100" w:after="100" w:line="240" w:lineRule="auto"/>
      <w:jc w:val="center"/>
      <w:textAlignment w:val="baseline"/>
    </w:pPr>
    <w:rPr>
      <w:rFonts w:eastAsia="Times New Roman" w:cs="Times New Roman"/>
      <w:b/>
      <w:szCs w:val="20"/>
      <w:lang w:eastAsia="pl-PL"/>
    </w:rPr>
  </w:style>
  <w:style w:type="paragraph" w:styleId="Tekstpodstawowywcity3">
    <w:name w:val="Body Text Indent 3"/>
    <w:basedOn w:val="Normalny"/>
    <w:link w:val="Tekstpodstawowywcity3Znak"/>
    <w:rsid w:val="00731DC9"/>
    <w:pPr>
      <w:spacing w:after="0" w:line="240" w:lineRule="auto"/>
      <w:ind w:firstLine="709"/>
      <w:jc w:val="both"/>
    </w:pPr>
    <w:rPr>
      <w:rFonts w:ascii="Times New Roman" w:eastAsia="Times New Roman" w:hAnsi="Times New Roman" w:cs="Times New Roman"/>
      <w:szCs w:val="20"/>
      <w:lang w:val="x-none" w:eastAsia="x-none"/>
    </w:rPr>
  </w:style>
  <w:style w:type="character" w:customStyle="1" w:styleId="Tekstpodstawowywcity3Znak">
    <w:name w:val="Tekst podstawowy wcięty 3 Znak"/>
    <w:basedOn w:val="Domylnaczcionkaakapitu"/>
    <w:link w:val="Tekstpodstawowywcity3"/>
    <w:rsid w:val="00731DC9"/>
    <w:rPr>
      <w:rFonts w:ascii="Times New Roman" w:eastAsia="Times New Roman" w:hAnsi="Times New Roman" w:cs="Times New Roman"/>
      <w:sz w:val="24"/>
      <w:szCs w:val="20"/>
      <w:lang w:val="x-none" w:eastAsia="x-none"/>
    </w:rPr>
  </w:style>
  <w:style w:type="paragraph" w:customStyle="1" w:styleId="TabellenText">
    <w:name w:val="Tabellen Text"/>
    <w:rsid w:val="00731DC9"/>
    <w:pPr>
      <w:spacing w:before="60" w:after="0" w:line="240" w:lineRule="auto"/>
      <w:jc w:val="both"/>
    </w:pPr>
    <w:rPr>
      <w:rFonts w:ascii="Arial" w:eastAsia="Times New Roman" w:hAnsi="Arial" w:cs="Times New Roman"/>
      <w:snapToGrid w:val="0"/>
      <w:color w:val="000000"/>
      <w:sz w:val="20"/>
      <w:szCs w:val="20"/>
      <w:lang w:val="de-DE" w:eastAsia="pl-PL"/>
    </w:rPr>
  </w:style>
  <w:style w:type="paragraph" w:customStyle="1" w:styleId="Znak">
    <w:name w:val="Znak"/>
    <w:basedOn w:val="Normalny"/>
    <w:rsid w:val="00731DC9"/>
    <w:pPr>
      <w:tabs>
        <w:tab w:val="left" w:pos="709"/>
      </w:tabs>
      <w:spacing w:after="0" w:line="240" w:lineRule="auto"/>
    </w:pPr>
    <w:rPr>
      <w:rFonts w:ascii="Tahoma" w:eastAsia="Times New Roman" w:hAnsi="Tahoma" w:cs="Tahoma"/>
      <w:szCs w:val="24"/>
      <w:lang w:eastAsia="pl-PL"/>
    </w:rPr>
  </w:style>
  <w:style w:type="character" w:customStyle="1" w:styleId="Heading1Char">
    <w:name w:val="Heading 1 Char"/>
    <w:locked/>
    <w:rsid w:val="00731DC9"/>
    <w:rPr>
      <w:rFonts w:ascii="Times New Roman" w:hAnsi="Times New Roman" w:cs="Times New Roman"/>
      <w:i/>
      <w:iCs/>
      <w:sz w:val="24"/>
      <w:szCs w:val="24"/>
      <w:lang w:eastAsia="pl-PL"/>
    </w:rPr>
  </w:style>
  <w:style w:type="character" w:customStyle="1" w:styleId="Heading2Char">
    <w:name w:val="Heading 2 Char"/>
    <w:locked/>
    <w:rsid w:val="00731DC9"/>
    <w:rPr>
      <w:rFonts w:ascii="Times New Roman" w:hAnsi="Times New Roman" w:cs="Times New Roman"/>
      <w:b/>
      <w:bCs/>
      <w:sz w:val="24"/>
      <w:szCs w:val="24"/>
      <w:lang w:eastAsia="pl-PL"/>
    </w:rPr>
  </w:style>
  <w:style w:type="character" w:customStyle="1" w:styleId="Heading3Char">
    <w:name w:val="Heading 3 Char"/>
    <w:locked/>
    <w:rsid w:val="00731DC9"/>
    <w:rPr>
      <w:rFonts w:ascii="Times New Roman" w:hAnsi="Times New Roman" w:cs="Times New Roman"/>
      <w:sz w:val="20"/>
      <w:szCs w:val="20"/>
      <w:lang w:eastAsia="pl-PL"/>
    </w:rPr>
  </w:style>
  <w:style w:type="character" w:customStyle="1" w:styleId="Heading4Char">
    <w:name w:val="Heading 4 Char"/>
    <w:locked/>
    <w:rsid w:val="00731DC9"/>
    <w:rPr>
      <w:rFonts w:ascii="Arial" w:hAnsi="Arial" w:cs="Arial"/>
      <w:b/>
      <w:bCs/>
      <w:sz w:val="28"/>
      <w:szCs w:val="28"/>
      <w:lang w:eastAsia="pl-PL"/>
    </w:rPr>
  </w:style>
  <w:style w:type="character" w:customStyle="1" w:styleId="Heading5Char">
    <w:name w:val="Heading 5 Char"/>
    <w:locked/>
    <w:rsid w:val="00731DC9"/>
    <w:rPr>
      <w:rFonts w:ascii="Calibri" w:hAnsi="Calibri" w:cs="Times New Roman"/>
      <w:b/>
      <w:bCs/>
      <w:i/>
      <w:iCs/>
      <w:sz w:val="26"/>
      <w:szCs w:val="26"/>
      <w:lang w:eastAsia="pl-PL"/>
    </w:rPr>
  </w:style>
  <w:style w:type="character" w:customStyle="1" w:styleId="Heading6Char">
    <w:name w:val="Heading 6 Char"/>
    <w:locked/>
    <w:rsid w:val="00731DC9"/>
    <w:rPr>
      <w:rFonts w:ascii="Times New Roman" w:hAnsi="Times New Roman" w:cs="Times New Roman"/>
      <w:b/>
      <w:color w:val="FF6600"/>
      <w:sz w:val="20"/>
      <w:szCs w:val="20"/>
      <w:lang w:eastAsia="pl-PL"/>
    </w:rPr>
  </w:style>
  <w:style w:type="character" w:customStyle="1" w:styleId="Heading7Char">
    <w:name w:val="Heading 7 Char"/>
    <w:locked/>
    <w:rsid w:val="00731DC9"/>
    <w:rPr>
      <w:rFonts w:ascii="Helvetica" w:hAnsi="Helvetica" w:cs="Times New Roman"/>
      <w:sz w:val="24"/>
      <w:szCs w:val="24"/>
      <w:lang w:eastAsia="pl-PL"/>
    </w:rPr>
  </w:style>
  <w:style w:type="character" w:customStyle="1" w:styleId="Heading8Char">
    <w:name w:val="Heading 8 Char"/>
    <w:locked/>
    <w:rsid w:val="00731DC9"/>
    <w:rPr>
      <w:rFonts w:ascii="Helvetica" w:hAnsi="Helvetica" w:cs="Times New Roman"/>
      <w:i/>
      <w:iCs/>
      <w:sz w:val="24"/>
      <w:szCs w:val="24"/>
      <w:lang w:eastAsia="pl-PL"/>
    </w:rPr>
  </w:style>
  <w:style w:type="character" w:customStyle="1" w:styleId="BodyTextChar">
    <w:name w:val="Body Text Char"/>
    <w:locked/>
    <w:rsid w:val="00731DC9"/>
    <w:rPr>
      <w:rFonts w:ascii="Arial" w:hAnsi="Arial" w:cs="Times New Roman"/>
      <w:sz w:val="20"/>
      <w:szCs w:val="20"/>
      <w:lang w:eastAsia="pl-PL"/>
    </w:rPr>
  </w:style>
  <w:style w:type="character" w:customStyle="1" w:styleId="HeaderChar">
    <w:name w:val="Header Char"/>
    <w:locked/>
    <w:rsid w:val="00731DC9"/>
    <w:rPr>
      <w:rFonts w:ascii="Arial" w:hAnsi="Arial" w:cs="Times New Roman"/>
      <w:sz w:val="20"/>
      <w:szCs w:val="20"/>
      <w:lang w:eastAsia="pl-PL"/>
    </w:rPr>
  </w:style>
  <w:style w:type="character" w:customStyle="1" w:styleId="BodyText3Char">
    <w:name w:val="Body Text 3 Char"/>
    <w:locked/>
    <w:rsid w:val="00731DC9"/>
    <w:rPr>
      <w:rFonts w:ascii="Times New Roman" w:hAnsi="Times New Roman" w:cs="Times New Roman"/>
      <w:b/>
      <w:bCs/>
      <w:sz w:val="24"/>
      <w:szCs w:val="24"/>
      <w:lang w:eastAsia="pl-PL"/>
    </w:rPr>
  </w:style>
  <w:style w:type="character" w:customStyle="1" w:styleId="FooterChar">
    <w:name w:val="Footer Char"/>
    <w:locked/>
    <w:rsid w:val="00731DC9"/>
    <w:rPr>
      <w:rFonts w:ascii="Times New Roman" w:hAnsi="Times New Roman" w:cs="Times New Roman"/>
      <w:sz w:val="24"/>
      <w:szCs w:val="24"/>
      <w:lang w:eastAsia="pl-PL"/>
    </w:rPr>
  </w:style>
  <w:style w:type="character" w:customStyle="1" w:styleId="BodyText2Char">
    <w:name w:val="Body Text 2 Char"/>
    <w:locked/>
    <w:rsid w:val="00731DC9"/>
    <w:rPr>
      <w:rFonts w:ascii="Times New Roman" w:hAnsi="Times New Roman" w:cs="Times New Roman"/>
      <w:sz w:val="24"/>
      <w:szCs w:val="24"/>
      <w:lang w:eastAsia="pl-PL"/>
    </w:rPr>
  </w:style>
  <w:style w:type="character" w:customStyle="1" w:styleId="BodyTextIndentChar">
    <w:name w:val="Body Text Indent Char"/>
    <w:locked/>
    <w:rsid w:val="00731DC9"/>
    <w:rPr>
      <w:rFonts w:ascii="Times New Roman" w:hAnsi="Times New Roman" w:cs="Times New Roman"/>
      <w:sz w:val="20"/>
      <w:szCs w:val="20"/>
      <w:lang w:eastAsia="pl-PL"/>
    </w:rPr>
  </w:style>
  <w:style w:type="character" w:customStyle="1" w:styleId="BodyTextIndent2Char">
    <w:name w:val="Body Text Indent 2 Char"/>
    <w:locked/>
    <w:rsid w:val="00731DC9"/>
    <w:rPr>
      <w:rFonts w:ascii="Times New Roman" w:hAnsi="Times New Roman" w:cs="Times New Roman"/>
      <w:sz w:val="24"/>
      <w:szCs w:val="24"/>
      <w:lang w:eastAsia="pl-PL"/>
    </w:rPr>
  </w:style>
  <w:style w:type="character" w:customStyle="1" w:styleId="BodyTextIndent3Char">
    <w:name w:val="Body Text Indent 3 Char"/>
    <w:locked/>
    <w:rsid w:val="00731DC9"/>
    <w:rPr>
      <w:rFonts w:ascii="Times New Roman" w:hAnsi="Times New Roman" w:cs="Times New Roman"/>
      <w:sz w:val="20"/>
      <w:szCs w:val="20"/>
      <w:lang w:eastAsia="pl-PL"/>
    </w:rPr>
  </w:style>
  <w:style w:type="character" w:customStyle="1" w:styleId="TitleChar">
    <w:name w:val="Title Char"/>
    <w:locked/>
    <w:rsid w:val="00731DC9"/>
    <w:rPr>
      <w:rFonts w:ascii="Times New Roman" w:hAnsi="Times New Roman" w:cs="Times New Roman"/>
      <w:b/>
      <w:sz w:val="20"/>
      <w:szCs w:val="20"/>
      <w:lang w:eastAsia="pl-PL"/>
    </w:rPr>
  </w:style>
  <w:style w:type="paragraph" w:customStyle="1" w:styleId="AkapitR">
    <w:name w:val="Akapit R"/>
    <w:basedOn w:val="Normalny"/>
    <w:rsid w:val="00731DC9"/>
    <w:pPr>
      <w:spacing w:before="120" w:after="0" w:line="240" w:lineRule="auto"/>
      <w:jc w:val="both"/>
    </w:pPr>
    <w:rPr>
      <w:rFonts w:ascii="Trebuchet MS" w:eastAsia="Times New Roman" w:hAnsi="Trebuchet MS" w:cs="Times New Roman"/>
      <w:szCs w:val="24"/>
      <w:lang w:eastAsia="pl-PL"/>
    </w:rPr>
  </w:style>
  <w:style w:type="paragraph" w:customStyle="1" w:styleId="Gwnytekst">
    <w:name w:val="Główny tekst"/>
    <w:basedOn w:val="Normalny"/>
    <w:rsid w:val="00731DC9"/>
    <w:pPr>
      <w:spacing w:before="240" w:after="0" w:line="360" w:lineRule="auto"/>
      <w:jc w:val="both"/>
    </w:pPr>
    <w:rPr>
      <w:rFonts w:ascii="Times New Roman" w:eastAsia="Times New Roman" w:hAnsi="Times New Roman" w:cs="Times New Roman"/>
      <w:szCs w:val="24"/>
      <w:lang w:eastAsia="pl-PL"/>
    </w:rPr>
  </w:style>
  <w:style w:type="paragraph" w:customStyle="1" w:styleId="Standardowy1">
    <w:name w:val="Standardowy1"/>
    <w:basedOn w:val="Normalny"/>
    <w:rsid w:val="00731DC9"/>
    <w:pPr>
      <w:keepNext/>
      <w:spacing w:after="120" w:line="270" w:lineRule="atLeast"/>
      <w:ind w:firstLine="709"/>
      <w:jc w:val="both"/>
    </w:pPr>
    <w:rPr>
      <w:rFonts w:ascii="Times New Roman" w:eastAsia="Times New Roman" w:hAnsi="Times New Roman" w:cs="Times New Roman"/>
      <w:color w:val="000000"/>
      <w:sz w:val="23"/>
      <w:szCs w:val="20"/>
      <w:lang w:eastAsia="pl-PL"/>
    </w:rPr>
  </w:style>
  <w:style w:type="paragraph" w:customStyle="1" w:styleId="Bezodstpw1">
    <w:name w:val="Bez odstępów1"/>
    <w:qFormat/>
    <w:rsid w:val="00731DC9"/>
    <w:pPr>
      <w:suppressAutoHyphens/>
      <w:spacing w:after="0" w:line="240" w:lineRule="auto"/>
      <w:jc w:val="center"/>
    </w:pPr>
    <w:rPr>
      <w:rFonts w:ascii="Calibri" w:eastAsia="Times New Roman" w:hAnsi="Calibri" w:cs="Calibri"/>
      <w:lang w:eastAsia="ar-SA"/>
    </w:rPr>
  </w:style>
  <w:style w:type="paragraph" w:customStyle="1" w:styleId="Poziom3pz">
    <w:name w:val="Poziom 3 pz"/>
    <w:basedOn w:val="Normalny"/>
    <w:link w:val="Poziom3pzZnak1"/>
    <w:uiPriority w:val="99"/>
    <w:rsid w:val="00731DC9"/>
    <w:pPr>
      <w:overflowPunct w:val="0"/>
      <w:autoSpaceDE w:val="0"/>
      <w:autoSpaceDN w:val="0"/>
      <w:adjustRightInd w:val="0"/>
      <w:spacing w:after="80" w:line="300" w:lineRule="exact"/>
      <w:ind w:left="284" w:firstLine="284"/>
      <w:jc w:val="both"/>
      <w:textAlignment w:val="baseline"/>
    </w:pPr>
    <w:rPr>
      <w:rFonts w:eastAsia="Times New Roman" w:cs="Times New Roman"/>
      <w:sz w:val="22"/>
      <w:szCs w:val="20"/>
      <w:lang w:val="x-none" w:eastAsia="x-none"/>
    </w:rPr>
  </w:style>
  <w:style w:type="paragraph" w:customStyle="1" w:styleId="S1i2pz">
    <w:name w:val="S 1 i 2 pz"/>
    <w:basedOn w:val="Normalny"/>
    <w:uiPriority w:val="99"/>
    <w:rsid w:val="00731DC9"/>
    <w:pPr>
      <w:numPr>
        <w:numId w:val="2"/>
      </w:numPr>
      <w:tabs>
        <w:tab w:val="left" w:pos="284"/>
      </w:tabs>
      <w:overflowPunct w:val="0"/>
      <w:autoSpaceDE w:val="0"/>
      <w:autoSpaceDN w:val="0"/>
      <w:adjustRightInd w:val="0"/>
      <w:spacing w:after="80" w:line="300" w:lineRule="exact"/>
      <w:jc w:val="both"/>
      <w:textAlignment w:val="baseline"/>
    </w:pPr>
    <w:rPr>
      <w:rFonts w:eastAsia="Times New Roman" w:cs="Times New Roman"/>
      <w:sz w:val="22"/>
      <w:szCs w:val="20"/>
      <w:lang w:eastAsia="pl-PL"/>
    </w:rPr>
  </w:style>
  <w:style w:type="character" w:customStyle="1" w:styleId="Poziom3pzZnak1">
    <w:name w:val="Poziom 3 pz Znak1"/>
    <w:link w:val="Poziom3pz"/>
    <w:uiPriority w:val="99"/>
    <w:locked/>
    <w:rsid w:val="00731DC9"/>
    <w:rPr>
      <w:rFonts w:ascii="Arial" w:eastAsia="Times New Roman" w:hAnsi="Arial" w:cs="Times New Roman"/>
      <w:szCs w:val="20"/>
      <w:lang w:val="x-none" w:eastAsia="x-none"/>
    </w:rPr>
  </w:style>
  <w:style w:type="paragraph" w:customStyle="1" w:styleId="S3pz">
    <w:name w:val="S 3 pz"/>
    <w:basedOn w:val="S1i2pz"/>
    <w:uiPriority w:val="99"/>
    <w:rsid w:val="00731DC9"/>
    <w:pPr>
      <w:numPr>
        <w:numId w:val="0"/>
      </w:numPr>
      <w:tabs>
        <w:tab w:val="clear" w:pos="284"/>
        <w:tab w:val="left" w:pos="567"/>
        <w:tab w:val="num" w:pos="720"/>
      </w:tabs>
      <w:ind w:left="567" w:hanging="283"/>
    </w:pPr>
    <w:rPr>
      <w:lang w:val="x-none" w:eastAsia="x-none"/>
    </w:rPr>
  </w:style>
  <w:style w:type="paragraph" w:customStyle="1" w:styleId="just">
    <w:name w:val="just"/>
    <w:basedOn w:val="Normalny"/>
    <w:rsid w:val="00731DC9"/>
    <w:pPr>
      <w:spacing w:before="45" w:after="45" w:line="240" w:lineRule="auto"/>
      <w:jc w:val="both"/>
    </w:pPr>
    <w:rPr>
      <w:rFonts w:ascii="Arial Unicode MS" w:eastAsia="Arial Unicode MS" w:hAnsi="Times New Roman" w:cs="Arial Unicode MS"/>
      <w:szCs w:val="24"/>
      <w:lang w:eastAsia="pl-PL"/>
    </w:rPr>
  </w:style>
  <w:style w:type="paragraph" w:customStyle="1" w:styleId="W3pz">
    <w:name w:val="W 3 pz"/>
    <w:basedOn w:val="Normalny"/>
    <w:rsid w:val="00731DC9"/>
    <w:pPr>
      <w:tabs>
        <w:tab w:val="left" w:pos="360"/>
      </w:tabs>
      <w:overflowPunct w:val="0"/>
      <w:autoSpaceDE w:val="0"/>
      <w:autoSpaceDN w:val="0"/>
      <w:adjustRightInd w:val="0"/>
      <w:spacing w:after="80" w:line="300" w:lineRule="exact"/>
      <w:ind w:left="641" w:hanging="357"/>
      <w:jc w:val="both"/>
      <w:textAlignment w:val="baseline"/>
    </w:pPr>
    <w:rPr>
      <w:rFonts w:eastAsia="Times New Roman" w:cs="Times New Roman"/>
      <w:sz w:val="22"/>
      <w:szCs w:val="20"/>
      <w:lang w:eastAsia="pl-PL"/>
    </w:rPr>
  </w:style>
  <w:style w:type="paragraph" w:customStyle="1" w:styleId="Styl">
    <w:name w:val="Styl"/>
    <w:rsid w:val="00731DC9"/>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Odwoaniedokomentarza">
    <w:name w:val="annotation reference"/>
    <w:unhideWhenUsed/>
    <w:rsid w:val="00731DC9"/>
    <w:rPr>
      <w:sz w:val="16"/>
      <w:szCs w:val="16"/>
    </w:rPr>
  </w:style>
  <w:style w:type="paragraph" w:styleId="Poprawka">
    <w:name w:val="Revision"/>
    <w:hidden/>
    <w:uiPriority w:val="99"/>
    <w:semiHidden/>
    <w:rsid w:val="00731DC9"/>
    <w:pPr>
      <w:spacing w:after="0" w:line="240" w:lineRule="auto"/>
    </w:pPr>
    <w:rPr>
      <w:rFonts w:ascii="Times New Roman" w:eastAsia="Times New Roman" w:hAnsi="Times New Roman" w:cs="Times New Roman"/>
      <w:sz w:val="20"/>
      <w:szCs w:val="20"/>
      <w:lang w:eastAsia="pl-PL"/>
    </w:rPr>
  </w:style>
  <w:style w:type="paragraph" w:customStyle="1" w:styleId="podstawowy">
    <w:name w:val="podstawowy"/>
    <w:basedOn w:val="Tekstpodstawowy"/>
    <w:link w:val="podstawowyZnak"/>
    <w:rsid w:val="00731DC9"/>
    <w:pPr>
      <w:spacing w:before="120" w:after="120" w:line="360" w:lineRule="auto"/>
    </w:pPr>
    <w:rPr>
      <w:rFonts w:ascii="Arial" w:hAnsi="Arial"/>
      <w:sz w:val="22"/>
      <w:szCs w:val="22"/>
      <w:lang w:val="x-none" w:eastAsia="x-none"/>
    </w:rPr>
  </w:style>
  <w:style w:type="character" w:customStyle="1" w:styleId="podstawowyZnak">
    <w:name w:val="podstawowy Znak"/>
    <w:link w:val="podstawowy"/>
    <w:locked/>
    <w:rsid w:val="00731DC9"/>
    <w:rPr>
      <w:rFonts w:ascii="Arial" w:eastAsia="Times New Roman" w:hAnsi="Arial" w:cs="Times New Roman"/>
      <w:lang w:val="x-none" w:eastAsia="x-none"/>
    </w:rPr>
  </w:style>
  <w:style w:type="paragraph" w:customStyle="1" w:styleId="tabela2">
    <w:name w:val="tabela 2"/>
    <w:basedOn w:val="Normalny"/>
    <w:link w:val="tabela2Znak"/>
    <w:rsid w:val="00731DC9"/>
    <w:pPr>
      <w:overflowPunct w:val="0"/>
      <w:autoSpaceDE w:val="0"/>
      <w:autoSpaceDN w:val="0"/>
      <w:adjustRightInd w:val="0"/>
      <w:spacing w:before="40" w:after="40" w:line="240" w:lineRule="auto"/>
      <w:textAlignment w:val="baseline"/>
    </w:pPr>
    <w:rPr>
      <w:rFonts w:eastAsia="Times New Roman" w:cs="Times New Roman"/>
      <w:sz w:val="20"/>
      <w:szCs w:val="20"/>
    </w:rPr>
  </w:style>
  <w:style w:type="character" w:customStyle="1" w:styleId="tabela2Znak">
    <w:name w:val="tabela 2 Znak"/>
    <w:link w:val="tabela2"/>
    <w:locked/>
    <w:rsid w:val="00731DC9"/>
    <w:rPr>
      <w:rFonts w:ascii="Arial" w:eastAsia="Times New Roman" w:hAnsi="Arial" w:cs="Times New Roman"/>
      <w:sz w:val="20"/>
      <w:szCs w:val="20"/>
    </w:rPr>
  </w:style>
  <w:style w:type="paragraph" w:customStyle="1" w:styleId="msonormal0">
    <w:name w:val="msonormal"/>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paragraph" w:styleId="Spistreci1">
    <w:name w:val="toc 1"/>
    <w:basedOn w:val="Normalny"/>
    <w:next w:val="Normalny"/>
    <w:autoRedefine/>
    <w:uiPriority w:val="39"/>
    <w:unhideWhenUsed/>
    <w:rsid w:val="00731DC9"/>
    <w:pPr>
      <w:tabs>
        <w:tab w:val="left" w:pos="567"/>
        <w:tab w:val="right" w:leader="dot" w:pos="9191"/>
      </w:tabs>
      <w:spacing w:after="100" w:line="240" w:lineRule="auto"/>
      <w:ind w:left="660" w:hanging="660"/>
      <w:jc w:val="both"/>
    </w:pPr>
    <w:rPr>
      <w:rFonts w:ascii="Arial Narrow" w:eastAsia="Times New Roman" w:hAnsi="Arial Narrow" w:cs="Times New Roman"/>
      <w:noProof/>
      <w:sz w:val="22"/>
      <w:lang w:eastAsia="pl-PL"/>
    </w:rPr>
  </w:style>
  <w:style w:type="character" w:customStyle="1" w:styleId="TekstprzypisudolnegoZnak1">
    <w:name w:val="Tekst przypisu dolnego Znak1"/>
    <w:aliases w:val="Tekst przypisu Znak1,Podrozdział Znak1"/>
    <w:semiHidden/>
    <w:rsid w:val="00731DC9"/>
    <w:rPr>
      <w:rFonts w:ascii="Calibri" w:eastAsia="Calibri" w:hAnsi="Calibri" w:cs="Times New Roman"/>
      <w:lang w:eastAsia="en-US"/>
    </w:rPr>
  </w:style>
  <w:style w:type="character" w:customStyle="1" w:styleId="NagwekZnak1">
    <w:name w:val="Nagłówek Znak1"/>
    <w:aliases w:val="Nagłówek strony Znak1,Nag³ówek strony Znak1,Nagłówek2 - 6 Znak1,Nagłówek - myślniki Znak1,Nagłówek_strona_tyt Znak1,Nagłówek strony 1 Znak1,Nag Znak Znak1,Nag Znak Znak Znak Znak Znak Znak1,Nag Znak1,Naglówek 3 Znak,Nagłówek strony1 Znak"/>
    <w:semiHidden/>
    <w:rsid w:val="00731DC9"/>
    <w:rPr>
      <w:rFonts w:ascii="Calibri" w:eastAsia="Calibri" w:hAnsi="Calibri" w:cs="Times New Roman"/>
      <w:sz w:val="22"/>
      <w:szCs w:val="22"/>
      <w:lang w:eastAsia="en-US"/>
    </w:rPr>
  </w:style>
  <w:style w:type="character" w:customStyle="1" w:styleId="BezodstpwZnak">
    <w:name w:val="Bez odstępów Znak"/>
    <w:aliases w:val="tabele Znak"/>
    <w:link w:val="Bezodstpw"/>
    <w:uiPriority w:val="1"/>
    <w:locked/>
    <w:rsid w:val="00731DC9"/>
    <w:rPr>
      <w:rFonts w:ascii="Arial" w:hAnsi="Arial"/>
      <w:sz w:val="24"/>
    </w:rPr>
  </w:style>
  <w:style w:type="paragraph" w:styleId="Nagwekspisutreci">
    <w:name w:val="TOC Heading"/>
    <w:basedOn w:val="Nagwek1"/>
    <w:next w:val="Normalny"/>
    <w:uiPriority w:val="39"/>
    <w:semiHidden/>
    <w:unhideWhenUsed/>
    <w:qFormat/>
    <w:rsid w:val="00731DC9"/>
    <w:pPr>
      <w:spacing w:before="120" w:after="120" w:line="276" w:lineRule="auto"/>
      <w:ind w:left="1065" w:hanging="705"/>
      <w:jc w:val="both"/>
      <w:outlineLvl w:val="9"/>
    </w:pPr>
    <w:rPr>
      <w:rFonts w:eastAsia="Times New Roman" w:cs="Arial"/>
      <w:b/>
      <w:bCs/>
      <w:sz w:val="22"/>
      <w:szCs w:val="22"/>
      <w:lang w:eastAsia="pl-PL"/>
    </w:rPr>
  </w:style>
  <w:style w:type="paragraph" w:customStyle="1" w:styleId="ust">
    <w:name w:val="ust"/>
    <w:uiPriority w:val="99"/>
    <w:rsid w:val="00731DC9"/>
    <w:pPr>
      <w:tabs>
        <w:tab w:val="num" w:pos="786"/>
      </w:tabs>
      <w:spacing w:before="60" w:after="60" w:line="240" w:lineRule="auto"/>
      <w:ind w:left="426" w:hanging="284"/>
      <w:jc w:val="both"/>
    </w:pPr>
    <w:rPr>
      <w:rFonts w:ascii="Times New Roman" w:eastAsia="Times New Roman" w:hAnsi="Times New Roman" w:cs="Times New Roman"/>
      <w:sz w:val="24"/>
      <w:szCs w:val="20"/>
    </w:rPr>
  </w:style>
  <w:style w:type="paragraph" w:customStyle="1" w:styleId="Style6">
    <w:name w:val="Style6"/>
    <w:basedOn w:val="Normalny"/>
    <w:uiPriority w:val="99"/>
    <w:rsid w:val="00731DC9"/>
    <w:pPr>
      <w:widowControl w:val="0"/>
      <w:autoSpaceDE w:val="0"/>
      <w:autoSpaceDN w:val="0"/>
      <w:adjustRightInd w:val="0"/>
      <w:spacing w:after="0" w:line="277" w:lineRule="exact"/>
      <w:ind w:firstLine="730"/>
      <w:jc w:val="both"/>
    </w:pPr>
    <w:rPr>
      <w:rFonts w:ascii="Candara" w:eastAsia="Times New Roman" w:hAnsi="Candara" w:cs="Times New Roman"/>
      <w:szCs w:val="24"/>
      <w:lang w:eastAsia="pl-PL"/>
    </w:rPr>
  </w:style>
  <w:style w:type="paragraph" w:customStyle="1" w:styleId="Rysunek">
    <w:name w:val="Rysunek"/>
    <w:basedOn w:val="Normalny"/>
    <w:autoRedefine/>
    <w:uiPriority w:val="99"/>
    <w:qFormat/>
    <w:rsid w:val="00731DC9"/>
    <w:pPr>
      <w:spacing w:before="120" w:after="120" w:line="360" w:lineRule="auto"/>
      <w:ind w:left="708" w:hanging="708"/>
      <w:jc w:val="both"/>
    </w:pPr>
    <w:rPr>
      <w:rFonts w:eastAsia="Times New Roman" w:cs="Arial"/>
      <w:sz w:val="22"/>
      <w:szCs w:val="20"/>
      <w:lang w:eastAsia="pl-PL"/>
    </w:rPr>
  </w:style>
  <w:style w:type="character" w:customStyle="1" w:styleId="akapitZnak3">
    <w:name w:val="akapit Znak3"/>
    <w:link w:val="akapit"/>
    <w:locked/>
    <w:rsid w:val="00731DC9"/>
    <w:rPr>
      <w:sz w:val="24"/>
      <w:lang w:val="x-none" w:eastAsia="x-none"/>
    </w:rPr>
  </w:style>
  <w:style w:type="paragraph" w:customStyle="1" w:styleId="akapit">
    <w:name w:val="akapit"/>
    <w:basedOn w:val="Normalny"/>
    <w:link w:val="akapitZnak3"/>
    <w:qFormat/>
    <w:rsid w:val="00731DC9"/>
    <w:pPr>
      <w:spacing w:before="60" w:after="60" w:line="336" w:lineRule="auto"/>
      <w:jc w:val="both"/>
    </w:pPr>
    <w:rPr>
      <w:rFonts w:asciiTheme="minorHAnsi" w:hAnsiTheme="minorHAnsi"/>
      <w:lang w:val="x-none" w:eastAsia="x-none"/>
    </w:rPr>
  </w:style>
  <w:style w:type="character" w:customStyle="1" w:styleId="spistabelZnak0">
    <w:name w:val="spis tabel Znak"/>
    <w:link w:val="spistabel0"/>
    <w:locked/>
    <w:rsid w:val="00731DC9"/>
    <w:rPr>
      <w:rFonts w:ascii="Arial" w:hAnsi="Arial" w:cs="Arial"/>
      <w:b/>
      <w:bCs/>
    </w:rPr>
  </w:style>
  <w:style w:type="paragraph" w:customStyle="1" w:styleId="spistabel0">
    <w:name w:val="spis tabel"/>
    <w:basedOn w:val="Normalny"/>
    <w:link w:val="spistabelZnak0"/>
    <w:qFormat/>
    <w:rsid w:val="00731DC9"/>
    <w:pPr>
      <w:keepNext/>
      <w:spacing w:before="240" w:after="0" w:line="276" w:lineRule="auto"/>
      <w:ind w:left="360" w:hanging="360"/>
      <w:jc w:val="both"/>
    </w:pPr>
    <w:rPr>
      <w:rFonts w:cs="Arial"/>
      <w:b/>
      <w:bCs/>
      <w:sz w:val="22"/>
    </w:rPr>
  </w:style>
  <w:style w:type="paragraph" w:customStyle="1" w:styleId="BATNumbering">
    <w:name w:val="BAT Numbering"/>
    <w:basedOn w:val="Normalny"/>
    <w:uiPriority w:val="99"/>
    <w:qFormat/>
    <w:rsid w:val="00731DC9"/>
    <w:pPr>
      <w:numPr>
        <w:numId w:val="3"/>
      </w:numPr>
      <w:tabs>
        <w:tab w:val="left" w:pos="0"/>
        <w:tab w:val="left" w:pos="1134"/>
      </w:tabs>
      <w:spacing w:before="40" w:after="40" w:line="240" w:lineRule="auto"/>
      <w:jc w:val="both"/>
    </w:pPr>
    <w:rPr>
      <w:rFonts w:ascii="Times New Roman Bold" w:eastAsia="Times New Roman" w:hAnsi="Times New Roman Bold" w:cs="Times New Roman"/>
      <w:b/>
      <w:sz w:val="22"/>
      <w:szCs w:val="24"/>
      <w:lang w:eastAsia="pl-PL" w:bidi="pl-PL"/>
    </w:rPr>
  </w:style>
  <w:style w:type="paragraph" w:customStyle="1" w:styleId="WW-Tekstpodstawowywcity2">
    <w:name w:val="WW-Tekst podstawowy wcięty 2"/>
    <w:basedOn w:val="Normalny"/>
    <w:uiPriority w:val="99"/>
    <w:rsid w:val="00731DC9"/>
    <w:pPr>
      <w:widowControl w:val="0"/>
      <w:suppressAutoHyphens/>
      <w:spacing w:after="0" w:line="240" w:lineRule="auto"/>
      <w:ind w:left="360"/>
      <w:jc w:val="both"/>
    </w:pPr>
    <w:rPr>
      <w:rFonts w:ascii="Times New Roman" w:eastAsia="Lucida Sans Unicode" w:hAnsi="Times New Roman" w:cs="Tahoma"/>
      <w:szCs w:val="24"/>
      <w:lang w:eastAsia="pl-PL"/>
    </w:rPr>
  </w:style>
  <w:style w:type="character" w:customStyle="1" w:styleId="Teksttreci">
    <w:name w:val="Tekst treści_"/>
    <w:link w:val="Teksttreci1"/>
    <w:uiPriority w:val="99"/>
    <w:locked/>
    <w:rsid w:val="00731DC9"/>
    <w:rPr>
      <w:rFonts w:ascii="Arial" w:hAnsi="Arial" w:cs="Arial"/>
      <w:sz w:val="19"/>
      <w:szCs w:val="19"/>
      <w:shd w:val="clear" w:color="auto" w:fill="FFFFFF"/>
    </w:rPr>
  </w:style>
  <w:style w:type="paragraph" w:customStyle="1" w:styleId="Teksttreci1">
    <w:name w:val="Tekst treści1"/>
    <w:basedOn w:val="Normalny"/>
    <w:link w:val="Teksttreci"/>
    <w:uiPriority w:val="99"/>
    <w:rsid w:val="00731DC9"/>
    <w:pPr>
      <w:widowControl w:val="0"/>
      <w:shd w:val="clear" w:color="auto" w:fill="FFFFFF"/>
      <w:spacing w:after="0" w:line="240" w:lineRule="atLeast"/>
      <w:ind w:hanging="420"/>
    </w:pPr>
    <w:rPr>
      <w:rFonts w:cs="Arial"/>
      <w:sz w:val="19"/>
      <w:szCs w:val="19"/>
    </w:rPr>
  </w:style>
  <w:style w:type="character" w:customStyle="1" w:styleId="Teksttreci8">
    <w:name w:val="Tekst treści (8)_"/>
    <w:link w:val="Teksttreci80"/>
    <w:uiPriority w:val="99"/>
    <w:locked/>
    <w:rsid w:val="00731DC9"/>
    <w:rPr>
      <w:rFonts w:ascii="Arial" w:hAnsi="Arial" w:cs="Arial"/>
      <w:i/>
      <w:iCs/>
      <w:sz w:val="15"/>
      <w:szCs w:val="15"/>
      <w:shd w:val="clear" w:color="auto" w:fill="FFFFFF"/>
    </w:rPr>
  </w:style>
  <w:style w:type="paragraph" w:customStyle="1" w:styleId="Teksttreci80">
    <w:name w:val="Tekst treści (8)"/>
    <w:basedOn w:val="Normalny"/>
    <w:link w:val="Teksttreci8"/>
    <w:uiPriority w:val="99"/>
    <w:rsid w:val="00731DC9"/>
    <w:pPr>
      <w:widowControl w:val="0"/>
      <w:shd w:val="clear" w:color="auto" w:fill="FFFFFF"/>
      <w:spacing w:after="0" w:line="240" w:lineRule="atLeast"/>
      <w:ind w:hanging="280"/>
    </w:pPr>
    <w:rPr>
      <w:rFonts w:cs="Arial"/>
      <w:i/>
      <w:iCs/>
      <w:sz w:val="15"/>
      <w:szCs w:val="15"/>
    </w:rPr>
  </w:style>
  <w:style w:type="character" w:customStyle="1" w:styleId="Teksttreci9">
    <w:name w:val="Tekst treści (9)_"/>
    <w:link w:val="Teksttreci90"/>
    <w:uiPriority w:val="99"/>
    <w:locked/>
    <w:rsid w:val="00731DC9"/>
    <w:rPr>
      <w:rFonts w:ascii="Arial" w:hAnsi="Arial" w:cs="Arial"/>
      <w:sz w:val="18"/>
      <w:szCs w:val="18"/>
      <w:shd w:val="clear" w:color="auto" w:fill="FFFFFF"/>
    </w:rPr>
  </w:style>
  <w:style w:type="paragraph" w:customStyle="1" w:styleId="Teksttreci90">
    <w:name w:val="Tekst treści (9)"/>
    <w:basedOn w:val="Normalny"/>
    <w:link w:val="Teksttreci9"/>
    <w:uiPriority w:val="99"/>
    <w:rsid w:val="00731DC9"/>
    <w:pPr>
      <w:widowControl w:val="0"/>
      <w:shd w:val="clear" w:color="auto" w:fill="FFFFFF"/>
      <w:spacing w:after="0" w:line="254" w:lineRule="exact"/>
    </w:pPr>
    <w:rPr>
      <w:rFonts w:cs="Arial"/>
      <w:sz w:val="18"/>
      <w:szCs w:val="18"/>
    </w:rPr>
  </w:style>
  <w:style w:type="character" w:customStyle="1" w:styleId="Teksttreci10">
    <w:name w:val="Tekst treści (10)_"/>
    <w:link w:val="Teksttreci100"/>
    <w:uiPriority w:val="99"/>
    <w:locked/>
    <w:rsid w:val="00731DC9"/>
    <w:rPr>
      <w:rFonts w:ascii="Arial" w:hAnsi="Arial" w:cs="Arial"/>
      <w:sz w:val="15"/>
      <w:szCs w:val="15"/>
      <w:shd w:val="clear" w:color="auto" w:fill="FFFFFF"/>
    </w:rPr>
  </w:style>
  <w:style w:type="paragraph" w:customStyle="1" w:styleId="Teksttreci100">
    <w:name w:val="Tekst treści (10)"/>
    <w:basedOn w:val="Normalny"/>
    <w:link w:val="Teksttreci10"/>
    <w:uiPriority w:val="99"/>
    <w:rsid w:val="00731DC9"/>
    <w:pPr>
      <w:widowControl w:val="0"/>
      <w:shd w:val="clear" w:color="auto" w:fill="FFFFFF"/>
      <w:spacing w:after="0" w:line="240" w:lineRule="atLeast"/>
      <w:jc w:val="right"/>
    </w:pPr>
    <w:rPr>
      <w:rFonts w:cs="Arial"/>
      <w:sz w:val="15"/>
      <w:szCs w:val="15"/>
    </w:rPr>
  </w:style>
  <w:style w:type="paragraph" w:customStyle="1" w:styleId="Tekstpodstawowy1">
    <w:name w:val="Tekst podstawowy1"/>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character" w:customStyle="1" w:styleId="CharStyle26">
    <w:name w:val="Char Style 26"/>
    <w:link w:val="Style25"/>
    <w:locked/>
    <w:rsid w:val="00731DC9"/>
    <w:rPr>
      <w:shd w:val="clear" w:color="auto" w:fill="FFFFFF"/>
    </w:rPr>
  </w:style>
  <w:style w:type="paragraph" w:customStyle="1" w:styleId="Style25">
    <w:name w:val="Style 25"/>
    <w:basedOn w:val="Normalny"/>
    <w:link w:val="CharStyle26"/>
    <w:rsid w:val="00731DC9"/>
    <w:pPr>
      <w:widowControl w:val="0"/>
      <w:shd w:val="clear" w:color="auto" w:fill="FFFFFF"/>
      <w:spacing w:after="0" w:line="0" w:lineRule="atLeast"/>
      <w:ind w:left="357" w:hanging="1540"/>
    </w:pPr>
    <w:rPr>
      <w:rFonts w:asciiTheme="minorHAnsi" w:hAnsiTheme="minorHAnsi"/>
      <w:sz w:val="22"/>
    </w:rPr>
  </w:style>
  <w:style w:type="character" w:customStyle="1" w:styleId="Arial10i5Znak">
    <w:name w:val="Arial_10i5 Znak"/>
    <w:link w:val="Arial10i5"/>
    <w:locked/>
    <w:rsid w:val="00731DC9"/>
    <w:rPr>
      <w:rFonts w:ascii="Arial" w:hAnsi="Arial" w:cs="Arial"/>
      <w:color w:val="000000"/>
      <w:sz w:val="21"/>
    </w:rPr>
  </w:style>
  <w:style w:type="paragraph" w:customStyle="1" w:styleId="Arial10i5">
    <w:name w:val="Arial_10i5"/>
    <w:link w:val="Arial10i5Znak"/>
    <w:qFormat/>
    <w:rsid w:val="00731DC9"/>
    <w:pPr>
      <w:spacing w:after="210" w:line="268" w:lineRule="exact"/>
    </w:pPr>
    <w:rPr>
      <w:rFonts w:ascii="Arial" w:hAnsi="Arial" w:cs="Arial"/>
      <w:color w:val="000000"/>
      <w:sz w:val="21"/>
    </w:rPr>
  </w:style>
  <w:style w:type="character" w:customStyle="1" w:styleId="Arial10i50Znak">
    <w:name w:val="Arial_10i5_0 Znak"/>
    <w:link w:val="Arial10i50"/>
    <w:locked/>
    <w:rsid w:val="00731DC9"/>
    <w:rPr>
      <w:rFonts w:ascii="Arial" w:eastAsia="Calibri" w:hAnsi="Arial"/>
      <w:color w:val="000000"/>
      <w:sz w:val="21"/>
    </w:rPr>
  </w:style>
  <w:style w:type="paragraph" w:customStyle="1" w:styleId="Arial10i50">
    <w:name w:val="Arial_10i5_0"/>
    <w:link w:val="Arial10i50Znak"/>
    <w:qFormat/>
    <w:rsid w:val="00731DC9"/>
    <w:pPr>
      <w:spacing w:after="0" w:line="268" w:lineRule="exact"/>
    </w:pPr>
    <w:rPr>
      <w:rFonts w:ascii="Arial" w:eastAsia="Calibri" w:hAnsi="Arial"/>
      <w:color w:val="000000"/>
      <w:sz w:val="21"/>
    </w:rPr>
  </w:style>
  <w:style w:type="paragraph" w:customStyle="1" w:styleId="WW-Tekstpodstawowy2">
    <w:name w:val="WW-Tekst podstawowy 2"/>
    <w:basedOn w:val="Normalny"/>
    <w:uiPriority w:val="99"/>
    <w:rsid w:val="00731DC9"/>
    <w:pPr>
      <w:widowControl w:val="0"/>
      <w:suppressAutoHyphens/>
      <w:spacing w:after="0" w:line="240" w:lineRule="auto"/>
      <w:jc w:val="both"/>
    </w:pPr>
    <w:rPr>
      <w:rFonts w:ascii="Times New Roman" w:eastAsia="Lucida Sans Unicode" w:hAnsi="Times New Roman" w:cs="Times New Roman"/>
      <w:szCs w:val="20"/>
      <w:lang w:eastAsia="pl-PL"/>
    </w:rPr>
  </w:style>
  <w:style w:type="paragraph" w:customStyle="1" w:styleId="WW-Zawartotabeli">
    <w:name w:val="WW-Zawartość tabeli"/>
    <w:basedOn w:val="Tekstpodstawowy"/>
    <w:uiPriority w:val="99"/>
    <w:rsid w:val="00731DC9"/>
    <w:pPr>
      <w:widowControl w:val="0"/>
      <w:suppressLineNumbers/>
      <w:suppressAutoHyphens/>
      <w:spacing w:after="120"/>
      <w:jc w:val="left"/>
    </w:pPr>
    <w:rPr>
      <w:rFonts w:eastAsia="Lucida Sans Unicode"/>
    </w:rPr>
  </w:style>
  <w:style w:type="paragraph" w:customStyle="1" w:styleId="Standard0">
    <w:name w:val="Standard"/>
    <w:uiPriority w:val="99"/>
    <w:rsid w:val="00731DC9"/>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Opistabelwykreswrysunkw">
    <w:name w:val="Opis tabel wykresów rysunków"/>
    <w:basedOn w:val="Normalny"/>
    <w:next w:val="Normalny"/>
    <w:uiPriority w:val="99"/>
    <w:rsid w:val="00731DC9"/>
    <w:pPr>
      <w:spacing w:before="120" w:after="0" w:line="240" w:lineRule="auto"/>
      <w:jc w:val="both"/>
    </w:pPr>
    <w:rPr>
      <w:rFonts w:ascii="Times New Roman" w:eastAsia="Times New Roman" w:hAnsi="Times New Roman" w:cs="Times New Roman"/>
      <w:b/>
      <w:szCs w:val="20"/>
      <w:lang w:eastAsia="pl-PL"/>
    </w:rPr>
  </w:style>
  <w:style w:type="paragraph" w:customStyle="1" w:styleId="paragraph">
    <w:name w:val="paragraph"/>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Teksttreci2">
    <w:name w:val="Tekst treści (2)_"/>
    <w:link w:val="Teksttreci20"/>
    <w:locked/>
    <w:rsid w:val="00731DC9"/>
    <w:rPr>
      <w:rFonts w:ascii="Segoe UI" w:eastAsia="Segoe UI" w:hAnsi="Segoe UI"/>
      <w:sz w:val="19"/>
      <w:szCs w:val="19"/>
      <w:shd w:val="clear" w:color="auto" w:fill="FFFFFF"/>
      <w:lang w:val="x-none" w:eastAsia="x-none"/>
    </w:rPr>
  </w:style>
  <w:style w:type="paragraph" w:customStyle="1" w:styleId="Teksttreci20">
    <w:name w:val="Tekst treści (2)"/>
    <w:basedOn w:val="Normalny"/>
    <w:link w:val="Teksttreci2"/>
    <w:rsid w:val="00731DC9"/>
    <w:pPr>
      <w:widowControl w:val="0"/>
      <w:shd w:val="clear" w:color="auto" w:fill="FFFFFF"/>
      <w:spacing w:after="420" w:line="320" w:lineRule="exact"/>
      <w:ind w:hanging="382"/>
    </w:pPr>
    <w:rPr>
      <w:rFonts w:ascii="Segoe UI" w:eastAsia="Segoe UI" w:hAnsi="Segoe UI"/>
      <w:sz w:val="19"/>
      <w:szCs w:val="19"/>
      <w:lang w:val="x-none" w:eastAsia="x-none"/>
    </w:rPr>
  </w:style>
  <w:style w:type="paragraph" w:customStyle="1" w:styleId="Styl1">
    <w:name w:val="Styl1"/>
    <w:basedOn w:val="Normalny"/>
    <w:uiPriority w:val="99"/>
    <w:rsid w:val="00731DC9"/>
    <w:pPr>
      <w:keepNext/>
      <w:numPr>
        <w:ilvl w:val="2"/>
        <w:numId w:val="4"/>
      </w:numPr>
      <w:spacing w:before="400" w:after="280" w:line="240" w:lineRule="auto"/>
      <w:jc w:val="both"/>
      <w:outlineLvl w:val="2"/>
    </w:pPr>
    <w:rPr>
      <w:rFonts w:eastAsia="Times New Roman" w:cs="Times New Roman"/>
      <w:sz w:val="28"/>
      <w:szCs w:val="20"/>
      <w:u w:val="single"/>
      <w:lang w:eastAsia="pl-PL"/>
    </w:rPr>
  </w:style>
  <w:style w:type="paragraph" w:customStyle="1" w:styleId="Nagwek6TabelaNagwek6TabelaNagwek6TabelaNagwek6Nag3wek6TabelaNag3wek6TabelaNag3wek6Naglwek6TabelaNaglwek6TabelaNag">
    <w:name w:val="Nagłówek 6.Tabela.Nagłówek 6 Tabela.Nagłówek6 Tabela.Nagłówek6.Nag3ówek 6 Tabela.Nag3ówek6 Tabela.Nag3ówek6.Naglówek 6 Tabela.Naglówek6 Tabela.Nag"/>
    <w:basedOn w:val="Normalny"/>
    <w:next w:val="Normalny"/>
    <w:uiPriority w:val="99"/>
    <w:rsid w:val="00731DC9"/>
    <w:pPr>
      <w:spacing w:before="240" w:after="60" w:line="240" w:lineRule="auto"/>
      <w:outlineLvl w:val="5"/>
    </w:pPr>
    <w:rPr>
      <w:rFonts w:eastAsia="Times New Roman" w:cs="Times New Roman"/>
      <w:i/>
      <w:sz w:val="22"/>
      <w:szCs w:val="20"/>
      <w:lang w:eastAsia="pl-PL"/>
    </w:rPr>
  </w:style>
  <w:style w:type="paragraph" w:customStyle="1" w:styleId="Tekstpodstawowy22">
    <w:name w:val="Tekst podstawowy 22"/>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Domylnie">
    <w:name w:val="Domyślnie"/>
    <w:uiPriority w:val="99"/>
    <w:rsid w:val="00731DC9"/>
    <w:pPr>
      <w:widowControl w:val="0"/>
      <w:snapToGrid w:val="0"/>
      <w:spacing w:after="0" w:line="240" w:lineRule="auto"/>
    </w:pPr>
    <w:rPr>
      <w:rFonts w:ascii="Times New Roman" w:eastAsia="Times New Roman" w:hAnsi="Times New Roman" w:cs="Times New Roman"/>
      <w:sz w:val="24"/>
      <w:szCs w:val="20"/>
      <w:lang w:eastAsia="pl-PL"/>
    </w:rPr>
  </w:style>
  <w:style w:type="paragraph" w:customStyle="1" w:styleId="Tekstpodstawowy24">
    <w:name w:val="Tekst podstawowy 24"/>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3">
    <w:name w:val="Tekst podstawowy 23"/>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0">
    <w:name w:val="Tekst podstawowy2"/>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paragraph" w:customStyle="1" w:styleId="Bezodstpw10">
    <w:name w:val="Bez odstępów1"/>
    <w:uiPriority w:val="99"/>
    <w:qFormat/>
    <w:rsid w:val="00731DC9"/>
    <w:pPr>
      <w:suppressAutoHyphens/>
      <w:spacing w:after="0" w:line="240" w:lineRule="auto"/>
      <w:jc w:val="center"/>
    </w:pPr>
    <w:rPr>
      <w:rFonts w:ascii="Calibri" w:eastAsia="Times New Roman" w:hAnsi="Calibri" w:cs="Calibri"/>
      <w:lang w:eastAsia="ar-SA"/>
    </w:rPr>
  </w:style>
  <w:style w:type="character" w:styleId="Tekstzastpczy">
    <w:name w:val="Placeholder Text"/>
    <w:uiPriority w:val="99"/>
    <w:semiHidden/>
    <w:rsid w:val="00731DC9"/>
    <w:rPr>
      <w:color w:val="808080"/>
    </w:rPr>
  </w:style>
  <w:style w:type="character" w:customStyle="1" w:styleId="tekst">
    <w:name w:val="tekst"/>
    <w:basedOn w:val="Domylnaczcionkaakapitu"/>
    <w:rsid w:val="00731DC9"/>
  </w:style>
  <w:style w:type="character" w:customStyle="1" w:styleId="naglowek61">
    <w:name w:val="naglowek61"/>
    <w:rsid w:val="00731DC9"/>
    <w:rPr>
      <w:rFonts w:ascii="Arial" w:hAnsi="Arial" w:cs="Arial" w:hint="default"/>
      <w:b/>
      <w:bCs/>
      <w:color w:val="C50000"/>
      <w:sz w:val="23"/>
      <w:szCs w:val="23"/>
    </w:rPr>
  </w:style>
  <w:style w:type="character" w:customStyle="1" w:styleId="eltit1">
    <w:name w:val="eltit1"/>
    <w:rsid w:val="00731DC9"/>
    <w:rPr>
      <w:rFonts w:ascii="Verdana" w:hAnsi="Verdana" w:hint="default"/>
      <w:color w:val="333366"/>
      <w:sz w:val="20"/>
      <w:szCs w:val="20"/>
    </w:rPr>
  </w:style>
  <w:style w:type="character" w:customStyle="1" w:styleId="TeksttreciExact">
    <w:name w:val="Tekst treści Exact"/>
    <w:uiPriority w:val="99"/>
    <w:rsid w:val="00731DC9"/>
    <w:rPr>
      <w:rFonts w:ascii="Arial" w:hAnsi="Arial" w:cs="Arial" w:hint="default"/>
      <w:strike w:val="0"/>
      <w:dstrike w:val="0"/>
      <w:spacing w:val="2"/>
      <w:sz w:val="18"/>
      <w:szCs w:val="18"/>
      <w:u w:val="none"/>
      <w:effect w:val="none"/>
    </w:rPr>
  </w:style>
  <w:style w:type="character" w:customStyle="1" w:styleId="Teksttreci895pt">
    <w:name w:val="Tekst treści (8) + 9.5 pt"/>
    <w:aliases w:val="Bez kursywy"/>
    <w:uiPriority w:val="99"/>
    <w:rsid w:val="00731DC9"/>
    <w:rPr>
      <w:rFonts w:ascii="Arial" w:hAnsi="Arial" w:cs="Arial" w:hint="default"/>
      <w:strike w:val="0"/>
      <w:dstrike w:val="0"/>
      <w:sz w:val="19"/>
      <w:szCs w:val="19"/>
      <w:u w:val="none"/>
      <w:effect w:val="none"/>
    </w:rPr>
  </w:style>
  <w:style w:type="character" w:customStyle="1" w:styleId="Teksttreci21">
    <w:name w:val="Tekst treści2"/>
    <w:uiPriority w:val="99"/>
    <w:rsid w:val="00731DC9"/>
    <w:rPr>
      <w:rFonts w:ascii="Arial" w:hAnsi="Arial" w:cs="Arial"/>
      <w:sz w:val="19"/>
      <w:szCs w:val="19"/>
      <w:u w:val="single"/>
      <w:shd w:val="clear" w:color="auto" w:fill="FFFFFF"/>
    </w:rPr>
  </w:style>
  <w:style w:type="character" w:customStyle="1" w:styleId="normaltextrun">
    <w:name w:val="normaltextrun"/>
    <w:rsid w:val="00731DC9"/>
  </w:style>
  <w:style w:type="character" w:customStyle="1" w:styleId="eop">
    <w:name w:val="eop"/>
    <w:rsid w:val="00731DC9"/>
  </w:style>
  <w:style w:type="character" w:customStyle="1" w:styleId="spellingerror">
    <w:name w:val="spellingerror"/>
    <w:rsid w:val="00731DC9"/>
  </w:style>
  <w:style w:type="character" w:customStyle="1" w:styleId="tabchar">
    <w:name w:val="tabchar"/>
    <w:rsid w:val="00731DC9"/>
  </w:style>
  <w:style w:type="character" w:customStyle="1" w:styleId="scxw230075994">
    <w:name w:val="scxw230075994"/>
    <w:rsid w:val="00731DC9"/>
  </w:style>
  <w:style w:type="character" w:customStyle="1" w:styleId="contextualspellingandgrammarerror">
    <w:name w:val="contextualspellingandgrammarerror"/>
    <w:rsid w:val="00731DC9"/>
  </w:style>
  <w:style w:type="table" w:styleId="Tabelasiatki6kolorowaakcent5">
    <w:name w:val="Grid Table 6 Colorful Accent 5"/>
    <w:basedOn w:val="Standardowy"/>
    <w:uiPriority w:val="51"/>
    <w:rsid w:val="00731DC9"/>
    <w:pPr>
      <w:spacing w:after="0" w:line="240" w:lineRule="auto"/>
    </w:pPr>
    <w:rPr>
      <w:rFonts w:ascii="Calibri" w:eastAsia="Calibri" w:hAnsi="Calibri" w:cs="Times New Roman"/>
      <w:color w:val="31849B"/>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elalisty4akcent5">
    <w:name w:val="List Table 4 Accent 5"/>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a4">
    <w:name w:val="Tabela - Siatka4"/>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731DC9"/>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31">
    <w:name w:val="Tabela siatki 5 — ciemna — akcent 31"/>
    <w:basedOn w:val="Standardowy"/>
    <w:uiPriority w:val="50"/>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ela-Siatka3">
    <w:name w:val="Tabela - Siatka3"/>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51">
    <w:name w:val="Tabela listy 4 — akcent 51"/>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i6kolorowaakcent51">
    <w:name w:val="Tabela siatki 6 — kolorowa — akcent 51"/>
    <w:basedOn w:val="Standardowy"/>
    <w:uiPriority w:val="51"/>
    <w:rsid w:val="00731DC9"/>
    <w:pPr>
      <w:spacing w:after="0" w:line="240" w:lineRule="auto"/>
    </w:pPr>
    <w:rPr>
      <w:rFonts w:ascii="Calibri" w:eastAsia="Calibri" w:hAnsi="Calibri" w:cs="Times New Roman"/>
      <w:color w:val="2F5496"/>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a6">
    <w:name w:val="Tabela - Siatka6"/>
    <w:basedOn w:val="Standardowy"/>
    <w:uiPriority w:val="5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sid w:val="00731DC9"/>
    <w:pPr>
      <w:spacing w:after="0" w:line="360" w:lineRule="auto"/>
      <w:ind w:left="357"/>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47CA-CF31-4CFA-9F6C-EC04DD74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1523</Words>
  <Characters>9138</Characters>
  <Application>Microsoft Office Word</Application>
  <DocSecurity>0</DocSecurity>
  <Lines>76</Lines>
  <Paragraphs>21</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piąta zmiana PGE blok gazowo-parowy</vt:lpstr>
      <vt:lpstr>OS-I.7222.39.7.2022.BK						Rzeszów, 2022-09-02</vt:lpstr>
    </vt:vector>
  </TitlesOfParts>
  <Manager/>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piąta zmiana PGE blok gazowo-parowy</dc:title>
  <dc:subject>pozwolenie zintegrowane</dc:subject>
  <dc:creator>B.Krol@podkarpackie.pl</dc:creator>
  <cp:keywords/>
  <dc:description/>
  <cp:lastModifiedBy>Król-Cieśla Barbara</cp:lastModifiedBy>
  <cp:revision>8</cp:revision>
  <cp:lastPrinted>2021-06-29T12:30:00Z</cp:lastPrinted>
  <dcterms:created xsi:type="dcterms:W3CDTF">2022-08-10T07:22:00Z</dcterms:created>
  <dcterms:modified xsi:type="dcterms:W3CDTF">2022-09-06T12:56:00Z</dcterms:modified>
</cp:coreProperties>
</file>